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50C11E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27B7E" w:rsidRPr="00227B7E">
        <w:rPr>
          <w:rFonts w:ascii="Arial" w:hAnsi="Arial" w:cs="Arial"/>
          <w:b/>
          <w:sz w:val="24"/>
          <w:szCs w:val="24"/>
        </w:rPr>
        <w:t>RP-222424</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7E8993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5127E" w:rsidRPr="0085127E">
        <w:rPr>
          <w:rFonts w:ascii="Arial" w:hAnsi="Arial" w:cs="Arial"/>
          <w:lang w:eastAsia="ja-JP"/>
        </w:rPr>
        <w:t>9.5.4.7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5127E" w:rsidRDefault="00871653" w:rsidP="001A248F">
            <w:pPr>
              <w:tabs>
                <w:tab w:val="left" w:pos="567"/>
              </w:tabs>
              <w:spacing w:after="0"/>
              <w:rPr>
                <w:rFonts w:ascii="Arial" w:hAnsi="Arial" w:cs="Arial"/>
                <w:lang w:eastAsia="ja-JP"/>
              </w:rPr>
            </w:pPr>
            <w:r w:rsidRPr="0085127E">
              <w:rPr>
                <w:rFonts w:ascii="Arial" w:hAnsi="Arial" w:cs="Arial"/>
              </w:rPr>
              <w:t>Study Item:</w:t>
            </w:r>
            <w:r w:rsidRPr="0085127E">
              <w:rPr>
                <w:rFonts w:ascii="Arial" w:hAnsi="Arial" w:cs="Arial" w:hint="eastAsia"/>
                <w:lang w:eastAsia="ja-JP"/>
              </w:rPr>
              <w:t xml:space="preserve"> </w:t>
            </w:r>
          </w:p>
          <w:p w14:paraId="27D21A4C" w14:textId="2BE3A5DE" w:rsidR="00871653" w:rsidRPr="0085127E" w:rsidRDefault="0085127E" w:rsidP="001A248F">
            <w:pPr>
              <w:tabs>
                <w:tab w:val="left" w:pos="567"/>
              </w:tabs>
              <w:spacing w:after="0"/>
              <w:rPr>
                <w:rFonts w:ascii="Arial" w:hAnsi="Arial" w:cs="Arial"/>
              </w:rPr>
            </w:pPr>
            <w:r w:rsidRPr="0085127E">
              <w:rPr>
                <w:rFonts w:ascii="Arial" w:hAnsi="Arial" w:cs="Arial"/>
                <w:lang w:eastAsia="ja-JP"/>
              </w:rPr>
              <w:t>No</w:t>
            </w:r>
          </w:p>
        </w:tc>
        <w:tc>
          <w:tcPr>
            <w:tcW w:w="1842" w:type="dxa"/>
          </w:tcPr>
          <w:p w14:paraId="424795E6" w14:textId="77777777" w:rsidR="00871653" w:rsidRPr="0085127E" w:rsidRDefault="00871653" w:rsidP="001A248F">
            <w:pPr>
              <w:tabs>
                <w:tab w:val="left" w:pos="567"/>
              </w:tabs>
              <w:spacing w:after="0"/>
              <w:rPr>
                <w:rFonts w:ascii="Arial" w:hAnsi="Arial" w:cs="Arial"/>
                <w:lang w:eastAsia="ja-JP"/>
              </w:rPr>
            </w:pPr>
            <w:r w:rsidRPr="0085127E">
              <w:rPr>
                <w:rFonts w:ascii="Arial" w:hAnsi="Arial" w:cs="Arial"/>
              </w:rPr>
              <w:t>Core part:</w:t>
            </w:r>
            <w:r w:rsidRPr="0085127E">
              <w:rPr>
                <w:rFonts w:ascii="Arial" w:hAnsi="Arial" w:cs="Arial"/>
                <w:lang w:eastAsia="ja-JP"/>
              </w:rPr>
              <w:t xml:space="preserve"> </w:t>
            </w:r>
          </w:p>
          <w:p w14:paraId="4F4E6C8C" w14:textId="575EEF58" w:rsidR="00871653" w:rsidRPr="0085127E" w:rsidRDefault="00871653" w:rsidP="001A248F">
            <w:pPr>
              <w:tabs>
                <w:tab w:val="left" w:pos="567"/>
              </w:tabs>
              <w:spacing w:after="0"/>
              <w:rPr>
                <w:rFonts w:ascii="Arial" w:hAnsi="Arial" w:cs="Arial"/>
                <w:lang w:eastAsia="ja-JP"/>
              </w:rPr>
            </w:pPr>
            <w:r w:rsidRPr="0085127E">
              <w:rPr>
                <w:rFonts w:ascii="Arial" w:hAnsi="Arial" w:cs="Arial" w:hint="eastAsia"/>
                <w:lang w:eastAsia="ja-JP"/>
              </w:rPr>
              <w:t>Yes</w:t>
            </w:r>
          </w:p>
        </w:tc>
        <w:tc>
          <w:tcPr>
            <w:tcW w:w="2309" w:type="dxa"/>
            <w:gridSpan w:val="2"/>
          </w:tcPr>
          <w:p w14:paraId="0EA72874" w14:textId="77777777" w:rsidR="00871653" w:rsidRPr="0085127E" w:rsidRDefault="00871653" w:rsidP="001A248F">
            <w:pPr>
              <w:tabs>
                <w:tab w:val="left" w:pos="567"/>
              </w:tabs>
              <w:spacing w:after="0"/>
              <w:rPr>
                <w:rFonts w:ascii="Arial" w:hAnsi="Arial" w:cs="Arial"/>
              </w:rPr>
            </w:pPr>
            <w:r w:rsidRPr="0085127E">
              <w:rPr>
                <w:rFonts w:ascii="Arial" w:hAnsi="Arial" w:cs="Arial"/>
              </w:rPr>
              <w:t>Performance part:</w:t>
            </w:r>
          </w:p>
          <w:p w14:paraId="3DC7ABB4" w14:textId="7010D78F" w:rsidR="00871653" w:rsidRPr="0085127E" w:rsidRDefault="00871653" w:rsidP="0036248C">
            <w:pPr>
              <w:tabs>
                <w:tab w:val="left" w:pos="567"/>
              </w:tabs>
              <w:spacing w:after="0"/>
              <w:rPr>
                <w:rFonts w:ascii="Arial" w:hAnsi="Arial" w:cs="Arial"/>
                <w:lang w:eastAsia="ja-JP"/>
              </w:rPr>
            </w:pPr>
            <w:r w:rsidRPr="0085127E">
              <w:rPr>
                <w:rFonts w:ascii="Arial" w:hAnsi="Arial" w:cs="Arial" w:hint="eastAsia"/>
                <w:lang w:eastAsia="ja-JP"/>
              </w:rPr>
              <w:t>Yes</w:t>
            </w:r>
          </w:p>
        </w:tc>
        <w:tc>
          <w:tcPr>
            <w:tcW w:w="1653" w:type="dxa"/>
          </w:tcPr>
          <w:p w14:paraId="3012EFC2" w14:textId="77777777" w:rsidR="00871653" w:rsidRPr="0085127E" w:rsidRDefault="00871653" w:rsidP="001A248F">
            <w:pPr>
              <w:tabs>
                <w:tab w:val="left" w:pos="567"/>
              </w:tabs>
              <w:spacing w:after="0"/>
              <w:rPr>
                <w:rFonts w:ascii="Arial" w:hAnsi="Arial" w:cs="Arial"/>
              </w:rPr>
            </w:pPr>
            <w:r w:rsidRPr="0085127E">
              <w:rPr>
                <w:rFonts w:ascii="Arial" w:hAnsi="Arial" w:cs="Arial"/>
              </w:rPr>
              <w:t>Testing part:</w:t>
            </w:r>
          </w:p>
          <w:p w14:paraId="6184B75F" w14:textId="7EC25572" w:rsidR="00871653" w:rsidRPr="0085127E" w:rsidRDefault="0085127E" w:rsidP="0036248C">
            <w:pPr>
              <w:tabs>
                <w:tab w:val="left" w:pos="567"/>
              </w:tabs>
              <w:spacing w:after="0"/>
              <w:rPr>
                <w:rFonts w:ascii="Arial" w:hAnsi="Arial" w:cs="Arial"/>
                <w:lang w:eastAsia="ja-JP"/>
              </w:rPr>
            </w:pPr>
            <w:r w:rsidRPr="0085127E">
              <w:rPr>
                <w:rFonts w:ascii="Arial" w:hAnsi="Arial" w:cs="Arial"/>
                <w:lang w:eastAsia="ja-JP"/>
              </w:rPr>
              <w:t>No</w:t>
            </w:r>
          </w:p>
        </w:tc>
      </w:tr>
      <w:tr w:rsidR="0085127E" w:rsidRPr="008836AC" w14:paraId="12B4E9B7" w14:textId="77777777" w:rsidTr="00871653">
        <w:tc>
          <w:tcPr>
            <w:tcW w:w="2436" w:type="dxa"/>
          </w:tcPr>
          <w:p w14:paraId="1194B810" w14:textId="77777777" w:rsidR="0085127E" w:rsidRPr="008836AC" w:rsidRDefault="0085127E" w:rsidP="0085127E">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A7D6148" w:rsidR="0085127E" w:rsidRPr="008836AC" w:rsidRDefault="0085127E" w:rsidP="0085127E">
            <w:pPr>
              <w:tabs>
                <w:tab w:val="left" w:pos="567"/>
              </w:tabs>
              <w:spacing w:after="0"/>
              <w:rPr>
                <w:rFonts w:ascii="Arial" w:hAnsi="Arial" w:cs="Arial"/>
              </w:rPr>
            </w:pPr>
            <w:r w:rsidRPr="00E97561">
              <w:rPr>
                <w:rFonts w:ascii="Arial" w:eastAsia="SimSun" w:hAnsi="Arial" w:cs="Arial"/>
                <w:sz w:val="21"/>
                <w:szCs w:val="21"/>
              </w:rPr>
              <w:t>NR_RRM_enh2</w:t>
            </w:r>
          </w:p>
        </w:tc>
      </w:tr>
      <w:tr w:rsidR="0085127E" w:rsidRPr="008836AC" w14:paraId="5DE04433" w14:textId="77777777" w:rsidTr="00871653">
        <w:tc>
          <w:tcPr>
            <w:tcW w:w="2436" w:type="dxa"/>
          </w:tcPr>
          <w:p w14:paraId="4176DAE9" w14:textId="77777777" w:rsidR="0085127E" w:rsidRPr="008836AC" w:rsidRDefault="0085127E" w:rsidP="0085127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09B589" w:rsidR="0085127E" w:rsidRPr="008836AC" w:rsidRDefault="0085127E" w:rsidP="0085127E">
            <w:pPr>
              <w:tabs>
                <w:tab w:val="left" w:pos="567"/>
              </w:tabs>
              <w:spacing w:after="0"/>
              <w:rPr>
                <w:rFonts w:ascii="Arial" w:hAnsi="Arial" w:cs="Arial"/>
                <w:lang w:eastAsia="ja-JP"/>
              </w:rPr>
            </w:pPr>
            <w:r w:rsidRPr="00E97561">
              <w:rPr>
                <w:rFonts w:ascii="Arial" w:hAnsi="Arial" w:cs="Arial"/>
                <w:lang w:eastAsia="ja-JP"/>
              </w:rPr>
              <w:t>890157</w:t>
            </w:r>
          </w:p>
        </w:tc>
      </w:tr>
      <w:tr w:rsidR="0085127E" w:rsidRPr="008836AC" w14:paraId="2184CB69" w14:textId="77777777" w:rsidTr="00871653">
        <w:tc>
          <w:tcPr>
            <w:tcW w:w="2436" w:type="dxa"/>
          </w:tcPr>
          <w:p w14:paraId="7FA547CB" w14:textId="77777777" w:rsidR="0085127E" w:rsidRPr="008836AC" w:rsidRDefault="0085127E" w:rsidP="0085127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63352" w:rsidR="0085127E" w:rsidRPr="008836AC" w:rsidRDefault="0085127E" w:rsidP="0085127E">
            <w:pPr>
              <w:tabs>
                <w:tab w:val="left" w:pos="567"/>
              </w:tabs>
              <w:spacing w:after="0"/>
              <w:rPr>
                <w:rFonts w:ascii="Arial" w:hAnsi="Arial" w:cs="Arial"/>
                <w:lang w:eastAsia="ja-JP"/>
              </w:rPr>
            </w:pPr>
            <w:r w:rsidRPr="00EE1F16">
              <w:rPr>
                <w:rFonts w:ascii="Arial" w:hAnsi="Arial" w:cs="Arial"/>
                <w:lang w:eastAsia="ja-JP"/>
              </w:rPr>
              <w:t>RP-213067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9F9C27D" w:rsidR="00871653" w:rsidRPr="008836AC" w:rsidRDefault="0085127E" w:rsidP="008836AC">
            <w:pPr>
              <w:tabs>
                <w:tab w:val="left" w:pos="567"/>
              </w:tabs>
              <w:spacing w:after="0"/>
              <w:rPr>
                <w:rFonts w:ascii="Arial" w:hAnsi="Arial" w:cs="Arial"/>
                <w:lang w:eastAsia="ja-JP"/>
              </w:rPr>
            </w:pPr>
            <w:r w:rsidRPr="0085127E">
              <w:rPr>
                <w:rFonts w:ascii="Arial" w:hAnsi="Arial" w:cs="Arial"/>
                <w:lang w:eastAsia="ja-JP"/>
              </w:rPr>
              <w:t>NA</w:t>
            </w:r>
          </w:p>
        </w:tc>
        <w:tc>
          <w:tcPr>
            <w:tcW w:w="1842" w:type="dxa"/>
          </w:tcPr>
          <w:p w14:paraId="5A128F3E" w14:textId="15C0980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5127E" w:rsidRPr="00E97561">
              <w:rPr>
                <w:rFonts w:ascii="Arial" w:hAnsi="Arial" w:cs="Arial"/>
                <w:lang w:eastAsia="ja-JP"/>
              </w:rPr>
              <w:t>03/2022</w:t>
            </w:r>
          </w:p>
        </w:tc>
        <w:tc>
          <w:tcPr>
            <w:tcW w:w="2268" w:type="dxa"/>
          </w:tcPr>
          <w:p w14:paraId="150E2BE5" w14:textId="3E2850E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5127E" w:rsidRPr="00E97561">
              <w:rPr>
                <w:rFonts w:ascii="Arial" w:hAnsi="Arial" w:cs="Arial"/>
                <w:lang w:eastAsia="ja-JP"/>
              </w:rPr>
              <w:t>09/2022</w:t>
            </w:r>
          </w:p>
        </w:tc>
        <w:tc>
          <w:tcPr>
            <w:tcW w:w="1694" w:type="dxa"/>
            <w:gridSpan w:val="2"/>
          </w:tcPr>
          <w:p w14:paraId="261AEBBC" w14:textId="77777777" w:rsidR="0085127E"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26B5C387" w:rsidR="00871653" w:rsidRPr="006A7BCB" w:rsidRDefault="0085127E" w:rsidP="008836AC">
            <w:pPr>
              <w:tabs>
                <w:tab w:val="left" w:pos="567"/>
              </w:tabs>
              <w:spacing w:after="0"/>
              <w:rPr>
                <w:rFonts w:ascii="Arial" w:hAnsi="Arial" w:cs="Arial"/>
                <w:highlight w:val="yellow"/>
                <w:lang w:eastAsia="ja-JP"/>
              </w:rPr>
            </w:pPr>
            <w:r w:rsidRPr="0085127E">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90AA554" w:rsidR="00871653" w:rsidRPr="008836AC" w:rsidRDefault="0085127E" w:rsidP="008836AC">
            <w:pPr>
              <w:tabs>
                <w:tab w:val="left" w:pos="567"/>
              </w:tabs>
              <w:spacing w:after="0"/>
              <w:rPr>
                <w:rFonts w:ascii="Arial" w:hAnsi="Arial" w:cs="Arial"/>
                <w:lang w:eastAsia="ja-JP"/>
              </w:rPr>
            </w:pPr>
            <w:r w:rsidRPr="0085127E">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9522CDC" w:rsidR="00871653" w:rsidRPr="008836AC" w:rsidRDefault="0085127E" w:rsidP="008836AC">
            <w:pPr>
              <w:tabs>
                <w:tab w:val="left" w:pos="567"/>
              </w:tabs>
              <w:spacing w:after="0"/>
              <w:rPr>
                <w:rFonts w:ascii="Arial" w:hAnsi="Arial" w:cs="Arial"/>
                <w:lang w:eastAsia="ja-JP"/>
              </w:rPr>
            </w:pPr>
            <w:r>
              <w:rPr>
                <w:rFonts w:ascii="Arial" w:hAnsi="Arial" w:cs="Arial"/>
                <w:color w:val="00B050"/>
              </w:rPr>
              <w:t>100</w:t>
            </w:r>
            <w:r w:rsidRPr="001F486F">
              <w:rPr>
                <w:rFonts w:ascii="Arial" w:hAnsi="Arial" w:cs="Arial"/>
                <w:color w:val="00B050"/>
              </w:rPr>
              <w:t>%</w:t>
            </w:r>
          </w:p>
        </w:tc>
        <w:tc>
          <w:tcPr>
            <w:tcW w:w="2268" w:type="dxa"/>
          </w:tcPr>
          <w:p w14:paraId="0560E286" w14:textId="782B58D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85127E">
              <w:rPr>
                <w:rFonts w:ascii="Arial" w:hAnsi="Arial" w:cs="Arial"/>
                <w:color w:val="00B050"/>
              </w:rPr>
              <w:t>100</w:t>
            </w:r>
            <w:r w:rsidR="0085127E" w:rsidRPr="001F486F">
              <w:rPr>
                <w:rFonts w:ascii="Arial" w:hAnsi="Arial" w:cs="Arial"/>
                <w:color w:val="00B050"/>
              </w:rPr>
              <w:t>%</w:t>
            </w:r>
          </w:p>
        </w:tc>
        <w:tc>
          <w:tcPr>
            <w:tcW w:w="1694" w:type="dxa"/>
            <w:gridSpan w:val="2"/>
          </w:tcPr>
          <w:p w14:paraId="0C64474D" w14:textId="77777777" w:rsidR="0085127E"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1322939" w:rsidR="00871653" w:rsidRPr="006A7BCB" w:rsidRDefault="0085127E" w:rsidP="008836AC">
            <w:pPr>
              <w:tabs>
                <w:tab w:val="left" w:pos="567"/>
              </w:tabs>
              <w:spacing w:after="0"/>
              <w:rPr>
                <w:rFonts w:ascii="Arial" w:hAnsi="Arial" w:cs="Arial"/>
                <w:highlight w:val="yellow"/>
                <w:lang w:eastAsia="ja-JP"/>
              </w:rPr>
            </w:pPr>
            <w:r w:rsidRPr="0085127E">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85127E" w:rsidRPr="008836AC" w14:paraId="1FCFE932" w14:textId="77777777" w:rsidTr="006D0FD8">
        <w:tc>
          <w:tcPr>
            <w:tcW w:w="2751" w:type="dxa"/>
            <w:gridSpan w:val="2"/>
          </w:tcPr>
          <w:p w14:paraId="23B05708" w14:textId="77777777" w:rsidR="0085127E" w:rsidRPr="008836AC" w:rsidRDefault="0085127E" w:rsidP="006D0FD8">
            <w:pPr>
              <w:tabs>
                <w:tab w:val="left" w:pos="567"/>
              </w:tabs>
              <w:spacing w:after="0"/>
              <w:rPr>
                <w:rFonts w:ascii="Arial" w:hAnsi="Arial" w:cs="Arial"/>
                <w:b/>
              </w:rPr>
            </w:pPr>
            <w:r w:rsidRPr="008836AC">
              <w:rPr>
                <w:rFonts w:ascii="Arial" w:hAnsi="Arial" w:cs="Arial"/>
                <w:b/>
              </w:rPr>
              <w:t>Leading WG</w:t>
            </w:r>
          </w:p>
        </w:tc>
        <w:tc>
          <w:tcPr>
            <w:tcW w:w="7335" w:type="dxa"/>
          </w:tcPr>
          <w:p w14:paraId="3F078D98" w14:textId="77777777" w:rsidR="0085127E" w:rsidRPr="008836AC" w:rsidRDefault="0085127E" w:rsidP="006D0FD8">
            <w:pPr>
              <w:tabs>
                <w:tab w:val="left" w:pos="567"/>
              </w:tabs>
              <w:spacing w:after="0"/>
              <w:rPr>
                <w:rFonts w:ascii="Arial" w:hAnsi="Arial" w:cs="Arial"/>
                <w:color w:val="FF0000"/>
              </w:rPr>
            </w:pPr>
            <w:r w:rsidRPr="001C7869">
              <w:rPr>
                <w:rFonts w:ascii="Arial" w:hAnsi="Arial" w:cs="Arial"/>
              </w:rPr>
              <w:t>RAN WG4</w:t>
            </w:r>
          </w:p>
        </w:tc>
      </w:tr>
      <w:tr w:rsidR="0085127E" w:rsidRPr="008836AC" w14:paraId="260B4E7C" w14:textId="77777777" w:rsidTr="006D0FD8">
        <w:tc>
          <w:tcPr>
            <w:tcW w:w="1415" w:type="dxa"/>
            <w:vMerge w:val="restart"/>
            <w:vAlign w:val="center"/>
          </w:tcPr>
          <w:p w14:paraId="0631E900" w14:textId="77777777" w:rsidR="0085127E" w:rsidRPr="008836AC" w:rsidRDefault="0085127E" w:rsidP="006D0FD8">
            <w:pPr>
              <w:tabs>
                <w:tab w:val="left" w:pos="567"/>
              </w:tabs>
              <w:rPr>
                <w:rFonts w:ascii="Arial" w:hAnsi="Arial" w:cs="Arial"/>
                <w:b/>
              </w:rPr>
            </w:pPr>
            <w:r w:rsidRPr="008836AC">
              <w:rPr>
                <w:rFonts w:ascii="Arial" w:hAnsi="Arial" w:cs="Arial"/>
                <w:b/>
              </w:rPr>
              <w:t>Rapporteur</w:t>
            </w:r>
          </w:p>
        </w:tc>
        <w:tc>
          <w:tcPr>
            <w:tcW w:w="1336" w:type="dxa"/>
          </w:tcPr>
          <w:p w14:paraId="43C46391" w14:textId="77777777" w:rsidR="0085127E" w:rsidRPr="008836AC" w:rsidRDefault="0085127E" w:rsidP="006D0FD8">
            <w:pPr>
              <w:tabs>
                <w:tab w:val="left" w:pos="567"/>
              </w:tabs>
              <w:spacing w:after="0"/>
              <w:rPr>
                <w:rFonts w:ascii="Arial" w:hAnsi="Arial" w:cs="Arial"/>
                <w:b/>
              </w:rPr>
            </w:pPr>
            <w:r w:rsidRPr="008836AC">
              <w:rPr>
                <w:rFonts w:ascii="Arial" w:hAnsi="Arial" w:cs="Arial"/>
                <w:b/>
              </w:rPr>
              <w:t>Name</w:t>
            </w:r>
          </w:p>
        </w:tc>
        <w:tc>
          <w:tcPr>
            <w:tcW w:w="7335" w:type="dxa"/>
          </w:tcPr>
          <w:p w14:paraId="602C7EDA" w14:textId="77777777" w:rsidR="0085127E" w:rsidRPr="008836AC" w:rsidRDefault="0085127E" w:rsidP="006D0FD8">
            <w:pPr>
              <w:tabs>
                <w:tab w:val="left" w:pos="567"/>
              </w:tabs>
              <w:spacing w:after="0"/>
              <w:rPr>
                <w:rFonts w:ascii="Arial" w:hAnsi="Arial" w:cs="Arial"/>
                <w:lang w:eastAsia="ja-JP"/>
              </w:rPr>
            </w:pPr>
            <w:r>
              <w:rPr>
                <w:rFonts w:ascii="Arial" w:hAnsi="Arial" w:cs="Arial"/>
                <w:lang w:eastAsia="ja-JP"/>
              </w:rPr>
              <w:t>Jie Cui</w:t>
            </w:r>
          </w:p>
        </w:tc>
      </w:tr>
      <w:tr w:rsidR="0085127E" w:rsidRPr="008836AC" w14:paraId="2943E305" w14:textId="77777777" w:rsidTr="006D0FD8">
        <w:tc>
          <w:tcPr>
            <w:tcW w:w="1415" w:type="dxa"/>
            <w:vMerge/>
          </w:tcPr>
          <w:p w14:paraId="1ACEA3FF" w14:textId="77777777" w:rsidR="0085127E" w:rsidRPr="008836AC" w:rsidRDefault="0085127E" w:rsidP="006D0FD8">
            <w:pPr>
              <w:tabs>
                <w:tab w:val="left" w:pos="567"/>
              </w:tabs>
              <w:rPr>
                <w:rFonts w:ascii="Arial" w:hAnsi="Arial" w:cs="Arial"/>
                <w:b/>
              </w:rPr>
            </w:pPr>
          </w:p>
        </w:tc>
        <w:tc>
          <w:tcPr>
            <w:tcW w:w="1336" w:type="dxa"/>
          </w:tcPr>
          <w:p w14:paraId="047622EA" w14:textId="77777777" w:rsidR="0085127E" w:rsidRPr="008836AC" w:rsidRDefault="0085127E" w:rsidP="006D0FD8">
            <w:pPr>
              <w:tabs>
                <w:tab w:val="left" w:pos="567"/>
              </w:tabs>
              <w:spacing w:after="0"/>
              <w:rPr>
                <w:rFonts w:ascii="Arial" w:hAnsi="Arial" w:cs="Arial"/>
                <w:b/>
              </w:rPr>
            </w:pPr>
            <w:r w:rsidRPr="008836AC">
              <w:rPr>
                <w:rFonts w:ascii="Arial" w:hAnsi="Arial" w:cs="Arial"/>
                <w:b/>
              </w:rPr>
              <w:t>Company</w:t>
            </w:r>
          </w:p>
        </w:tc>
        <w:tc>
          <w:tcPr>
            <w:tcW w:w="7335" w:type="dxa"/>
          </w:tcPr>
          <w:p w14:paraId="4326241A" w14:textId="77777777" w:rsidR="0085127E" w:rsidRPr="008836AC" w:rsidRDefault="0085127E" w:rsidP="006D0FD8">
            <w:pPr>
              <w:tabs>
                <w:tab w:val="left" w:pos="567"/>
              </w:tabs>
              <w:spacing w:after="0"/>
              <w:rPr>
                <w:rFonts w:ascii="Arial" w:hAnsi="Arial" w:cs="Arial"/>
                <w:lang w:eastAsia="ja-JP"/>
              </w:rPr>
            </w:pPr>
            <w:r>
              <w:rPr>
                <w:rFonts w:ascii="Arial" w:hAnsi="Arial" w:cs="Arial"/>
                <w:lang w:eastAsia="ja-JP"/>
              </w:rPr>
              <w:t>Apple Corporation</w:t>
            </w:r>
          </w:p>
        </w:tc>
      </w:tr>
      <w:tr w:rsidR="0085127E" w:rsidRPr="008836AC" w14:paraId="7046D7C8" w14:textId="77777777" w:rsidTr="006D0FD8">
        <w:tc>
          <w:tcPr>
            <w:tcW w:w="1415" w:type="dxa"/>
            <w:vMerge/>
          </w:tcPr>
          <w:p w14:paraId="2C690E09" w14:textId="77777777" w:rsidR="0085127E" w:rsidRPr="008836AC" w:rsidRDefault="0085127E" w:rsidP="006D0FD8">
            <w:pPr>
              <w:tabs>
                <w:tab w:val="left" w:pos="567"/>
              </w:tabs>
              <w:rPr>
                <w:rFonts w:ascii="Arial" w:hAnsi="Arial" w:cs="Arial"/>
                <w:b/>
              </w:rPr>
            </w:pPr>
          </w:p>
        </w:tc>
        <w:tc>
          <w:tcPr>
            <w:tcW w:w="1336" w:type="dxa"/>
          </w:tcPr>
          <w:p w14:paraId="554C333B" w14:textId="77777777" w:rsidR="0085127E" w:rsidRPr="008836AC" w:rsidRDefault="0085127E" w:rsidP="006D0FD8">
            <w:pPr>
              <w:tabs>
                <w:tab w:val="left" w:pos="567"/>
              </w:tabs>
              <w:spacing w:after="0"/>
              <w:rPr>
                <w:rFonts w:ascii="Arial" w:hAnsi="Arial" w:cs="Arial"/>
                <w:b/>
              </w:rPr>
            </w:pPr>
            <w:r w:rsidRPr="008836AC">
              <w:rPr>
                <w:rFonts w:ascii="Arial" w:hAnsi="Arial" w:cs="Arial"/>
                <w:b/>
              </w:rPr>
              <w:t>Email</w:t>
            </w:r>
          </w:p>
        </w:tc>
        <w:tc>
          <w:tcPr>
            <w:tcW w:w="7335" w:type="dxa"/>
          </w:tcPr>
          <w:p w14:paraId="67562E9B" w14:textId="77777777" w:rsidR="0085127E" w:rsidRPr="008836AC" w:rsidRDefault="0085127E" w:rsidP="006D0FD8">
            <w:pPr>
              <w:tabs>
                <w:tab w:val="left" w:pos="567"/>
              </w:tabs>
              <w:spacing w:after="0"/>
              <w:rPr>
                <w:rFonts w:ascii="Arial" w:hAnsi="Arial" w:cs="Arial"/>
              </w:rPr>
            </w:pPr>
            <w:r>
              <w:rPr>
                <w:rFonts w:ascii="Arial" w:hAnsi="Arial" w:cs="Arial"/>
              </w:rPr>
              <w:t>jie_cui@apple.com</w:t>
            </w:r>
          </w:p>
        </w:tc>
      </w:tr>
      <w:tr w:rsidR="0085127E" w:rsidRPr="008836AC" w14:paraId="638DBEE0" w14:textId="77777777" w:rsidTr="006D0FD8">
        <w:tc>
          <w:tcPr>
            <w:tcW w:w="1415" w:type="dxa"/>
            <w:vMerge w:val="restart"/>
            <w:vAlign w:val="center"/>
          </w:tcPr>
          <w:p w14:paraId="68D10DF0" w14:textId="77777777" w:rsidR="0085127E" w:rsidRPr="008836AC" w:rsidRDefault="0085127E" w:rsidP="006D0FD8">
            <w:pPr>
              <w:tabs>
                <w:tab w:val="left" w:pos="567"/>
              </w:tabs>
              <w:rPr>
                <w:rFonts w:ascii="Arial" w:hAnsi="Arial" w:cs="Arial"/>
                <w:b/>
              </w:rPr>
            </w:pPr>
            <w:r w:rsidRPr="008836AC">
              <w:rPr>
                <w:rFonts w:ascii="Arial" w:hAnsi="Arial" w:cs="Arial"/>
                <w:b/>
              </w:rPr>
              <w:t>Rapporteur</w:t>
            </w:r>
          </w:p>
        </w:tc>
        <w:tc>
          <w:tcPr>
            <w:tcW w:w="1336" w:type="dxa"/>
          </w:tcPr>
          <w:p w14:paraId="37109AD0" w14:textId="77777777" w:rsidR="0085127E" w:rsidRPr="008836AC" w:rsidRDefault="0085127E" w:rsidP="006D0FD8">
            <w:pPr>
              <w:tabs>
                <w:tab w:val="left" w:pos="567"/>
              </w:tabs>
              <w:spacing w:after="0"/>
              <w:rPr>
                <w:rFonts w:ascii="Arial" w:hAnsi="Arial" w:cs="Arial"/>
                <w:b/>
              </w:rPr>
            </w:pPr>
            <w:r w:rsidRPr="008836AC">
              <w:rPr>
                <w:rFonts w:ascii="Arial" w:hAnsi="Arial" w:cs="Arial"/>
                <w:b/>
              </w:rPr>
              <w:t>Name</w:t>
            </w:r>
          </w:p>
        </w:tc>
        <w:tc>
          <w:tcPr>
            <w:tcW w:w="7335" w:type="dxa"/>
          </w:tcPr>
          <w:p w14:paraId="130FE340" w14:textId="77777777" w:rsidR="0085127E" w:rsidRPr="008836AC" w:rsidRDefault="0085127E" w:rsidP="006D0FD8">
            <w:pPr>
              <w:tabs>
                <w:tab w:val="left" w:pos="567"/>
              </w:tabs>
              <w:spacing w:after="0"/>
              <w:rPr>
                <w:rFonts w:ascii="Arial" w:hAnsi="Arial" w:cs="Arial"/>
              </w:rPr>
            </w:pPr>
            <w:r>
              <w:rPr>
                <w:rFonts w:ascii="Arial" w:hAnsi="Arial" w:cs="Arial"/>
              </w:rPr>
              <w:t>Qiuge Guo</w:t>
            </w:r>
          </w:p>
        </w:tc>
      </w:tr>
      <w:tr w:rsidR="0085127E" w:rsidRPr="008836AC" w14:paraId="786155AD" w14:textId="77777777" w:rsidTr="006D0FD8">
        <w:tc>
          <w:tcPr>
            <w:tcW w:w="1415" w:type="dxa"/>
            <w:vMerge/>
          </w:tcPr>
          <w:p w14:paraId="4FE09328" w14:textId="77777777" w:rsidR="0085127E" w:rsidRPr="008836AC" w:rsidRDefault="0085127E" w:rsidP="006D0FD8">
            <w:pPr>
              <w:tabs>
                <w:tab w:val="left" w:pos="567"/>
              </w:tabs>
              <w:rPr>
                <w:rFonts w:ascii="Arial" w:hAnsi="Arial" w:cs="Arial"/>
                <w:b/>
              </w:rPr>
            </w:pPr>
          </w:p>
        </w:tc>
        <w:tc>
          <w:tcPr>
            <w:tcW w:w="1336" w:type="dxa"/>
          </w:tcPr>
          <w:p w14:paraId="757A4211" w14:textId="77777777" w:rsidR="0085127E" w:rsidRPr="008836AC" w:rsidRDefault="0085127E" w:rsidP="006D0FD8">
            <w:pPr>
              <w:tabs>
                <w:tab w:val="left" w:pos="567"/>
              </w:tabs>
              <w:spacing w:after="0"/>
              <w:rPr>
                <w:rFonts w:ascii="Arial" w:hAnsi="Arial" w:cs="Arial"/>
                <w:b/>
              </w:rPr>
            </w:pPr>
            <w:r w:rsidRPr="008836AC">
              <w:rPr>
                <w:rFonts w:ascii="Arial" w:hAnsi="Arial" w:cs="Arial"/>
                <w:b/>
              </w:rPr>
              <w:t>Company</w:t>
            </w:r>
          </w:p>
        </w:tc>
        <w:tc>
          <w:tcPr>
            <w:tcW w:w="7335" w:type="dxa"/>
          </w:tcPr>
          <w:p w14:paraId="6E456C86" w14:textId="77777777" w:rsidR="0085127E" w:rsidRPr="008836AC" w:rsidRDefault="0085127E" w:rsidP="006D0FD8">
            <w:pPr>
              <w:tabs>
                <w:tab w:val="left" w:pos="567"/>
              </w:tabs>
              <w:spacing w:after="0"/>
              <w:rPr>
                <w:rFonts w:ascii="Arial" w:hAnsi="Arial" w:cs="Arial"/>
              </w:rPr>
            </w:pPr>
            <w:r>
              <w:rPr>
                <w:rFonts w:ascii="Arial" w:hAnsi="Arial" w:cs="Arial"/>
              </w:rPr>
              <w:t>CATT</w:t>
            </w:r>
          </w:p>
        </w:tc>
      </w:tr>
      <w:tr w:rsidR="0085127E" w:rsidRPr="008836AC" w14:paraId="665AD6EA" w14:textId="77777777" w:rsidTr="006D0FD8">
        <w:tc>
          <w:tcPr>
            <w:tcW w:w="1415" w:type="dxa"/>
            <w:vMerge/>
          </w:tcPr>
          <w:p w14:paraId="4920B792" w14:textId="77777777" w:rsidR="0085127E" w:rsidRPr="008836AC" w:rsidRDefault="0085127E" w:rsidP="006D0FD8">
            <w:pPr>
              <w:tabs>
                <w:tab w:val="left" w:pos="567"/>
              </w:tabs>
              <w:rPr>
                <w:rFonts w:ascii="Arial" w:hAnsi="Arial" w:cs="Arial"/>
                <w:b/>
              </w:rPr>
            </w:pPr>
          </w:p>
        </w:tc>
        <w:tc>
          <w:tcPr>
            <w:tcW w:w="1336" w:type="dxa"/>
          </w:tcPr>
          <w:p w14:paraId="072F4145" w14:textId="77777777" w:rsidR="0085127E" w:rsidRPr="008836AC" w:rsidRDefault="0085127E" w:rsidP="006D0FD8">
            <w:pPr>
              <w:tabs>
                <w:tab w:val="left" w:pos="567"/>
              </w:tabs>
              <w:spacing w:after="0"/>
              <w:rPr>
                <w:rFonts w:ascii="Arial" w:hAnsi="Arial" w:cs="Arial"/>
                <w:b/>
              </w:rPr>
            </w:pPr>
            <w:r w:rsidRPr="008836AC">
              <w:rPr>
                <w:rFonts w:ascii="Arial" w:hAnsi="Arial" w:cs="Arial"/>
                <w:b/>
              </w:rPr>
              <w:t>Email</w:t>
            </w:r>
          </w:p>
        </w:tc>
        <w:tc>
          <w:tcPr>
            <w:tcW w:w="7335" w:type="dxa"/>
          </w:tcPr>
          <w:p w14:paraId="3AE7B6C1" w14:textId="77777777" w:rsidR="0085127E" w:rsidRPr="008836AC" w:rsidRDefault="0085127E" w:rsidP="006D0FD8">
            <w:pPr>
              <w:tabs>
                <w:tab w:val="left" w:pos="567"/>
              </w:tabs>
              <w:spacing w:after="0"/>
              <w:rPr>
                <w:rFonts w:ascii="Arial" w:hAnsi="Arial" w:cs="Arial"/>
              </w:rPr>
            </w:pPr>
            <w:r w:rsidRPr="00062C11">
              <w:rPr>
                <w:rFonts w:ascii="Arial" w:hAnsi="Arial" w:cs="Arial"/>
              </w:rPr>
              <w:t>guoqiuge@catt.cn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54F8DE" w:rsidR="00D22398" w:rsidRPr="008836AC" w:rsidRDefault="00C21339" w:rsidP="00C4666A">
            <w:pPr>
              <w:pStyle w:val="TAL"/>
              <w:jc w:val="center"/>
              <w:rPr>
                <w:color w:val="FF0000"/>
                <w:lang w:eastAsia="ja-JP"/>
              </w:rPr>
            </w:pPr>
            <w:r w:rsidRPr="0085127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6DC1944" w:rsidR="00701410" w:rsidRDefault="00701410" w:rsidP="00701410">
      <w:pPr>
        <w:pStyle w:val="Heading4"/>
        <w:rPr>
          <w:lang w:eastAsia="ja-JP"/>
        </w:rPr>
      </w:pPr>
      <w:r>
        <w:rPr>
          <w:lang w:eastAsia="ja-JP"/>
        </w:rPr>
        <w:t>2.4.1</w:t>
      </w:r>
      <w:r>
        <w:rPr>
          <w:lang w:eastAsia="ja-JP"/>
        </w:rPr>
        <w:tab/>
        <w:t>Agreements</w:t>
      </w:r>
    </w:p>
    <w:p w14:paraId="72A66C25" w14:textId="346F7682" w:rsidR="0085127E" w:rsidRDefault="0085127E" w:rsidP="0085127E">
      <w:pPr>
        <w:rPr>
          <w:b/>
          <w:bCs/>
          <w:u w:val="single"/>
          <w:lang w:eastAsia="ja-JP"/>
        </w:rPr>
      </w:pPr>
      <w:r w:rsidRPr="00941830">
        <w:rPr>
          <w:b/>
          <w:bCs/>
          <w:u w:val="single"/>
          <w:lang w:eastAsia="ja-JP"/>
        </w:rPr>
        <w:t>RAN4 #10</w:t>
      </w:r>
      <w:r>
        <w:rPr>
          <w:b/>
          <w:bCs/>
          <w:u w:val="single"/>
          <w:lang w:eastAsia="ja-JP"/>
        </w:rPr>
        <w:t>4</w:t>
      </w:r>
      <w:r w:rsidRPr="00941830">
        <w:rPr>
          <w:b/>
          <w:bCs/>
          <w:u w:val="single"/>
          <w:lang w:eastAsia="ja-JP"/>
        </w:rPr>
        <w:t>-e meeting</w:t>
      </w:r>
    </w:p>
    <w:p w14:paraId="428C5F28" w14:textId="1B770947" w:rsidR="0085127E" w:rsidRDefault="0085127E" w:rsidP="0085127E">
      <w:pPr>
        <w:rPr>
          <w:rFonts w:eastAsia="SimSun"/>
          <w:b/>
          <w:bCs/>
        </w:rPr>
      </w:pPr>
      <w:r w:rsidRPr="00941830">
        <w:rPr>
          <w:rFonts w:eastAsia="SimSun"/>
          <w:b/>
          <w:bCs/>
        </w:rPr>
        <w:t>(</w:t>
      </w:r>
      <w:r>
        <w:rPr>
          <w:rFonts w:eastAsia="SimSun"/>
          <w:b/>
          <w:bCs/>
        </w:rPr>
        <w:t>1</w:t>
      </w:r>
      <w:r w:rsidRPr="00941830">
        <w:rPr>
          <w:rFonts w:eastAsia="SimSun"/>
          <w:b/>
          <w:bCs/>
        </w:rPr>
        <w:t xml:space="preserve">) SRS antenna port switching </w:t>
      </w:r>
    </w:p>
    <w:p w14:paraId="1DCB1100" w14:textId="7E2BF5F5" w:rsidR="0085127E" w:rsidRDefault="0085127E" w:rsidP="0085127E">
      <w:r>
        <w:t>Following tdocs were agreed and endorsed.</w:t>
      </w:r>
    </w:p>
    <w:tbl>
      <w:tblPr>
        <w:tblW w:w="47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405"/>
        <w:gridCol w:w="1697"/>
      </w:tblGrid>
      <w:tr w:rsidR="0039658A" w14:paraId="672EE48C" w14:textId="77777777" w:rsidTr="0039658A">
        <w:trPr>
          <w:trHeight w:val="51"/>
        </w:trPr>
        <w:tc>
          <w:tcPr>
            <w:tcW w:w="817" w:type="pct"/>
            <w:tcBorders>
              <w:top w:val="single" w:sz="4" w:space="0" w:color="auto"/>
              <w:left w:val="single" w:sz="4" w:space="0" w:color="auto"/>
              <w:bottom w:val="single" w:sz="4" w:space="0" w:color="auto"/>
              <w:right w:val="single" w:sz="4" w:space="0" w:color="auto"/>
            </w:tcBorders>
            <w:hideMark/>
          </w:tcPr>
          <w:p w14:paraId="044A19CD" w14:textId="0A18C26A" w:rsidR="0039658A" w:rsidRDefault="0039658A" w:rsidP="006D0FD8">
            <w:pPr>
              <w:snapToGrid w:val="0"/>
              <w:spacing w:after="0"/>
              <w:rPr>
                <w:rFonts w:eastAsia="Malgun Gothic"/>
                <w:b/>
                <w:bCs/>
                <w:lang w:val="en-US" w:eastAsia="zh-CN"/>
              </w:rPr>
            </w:pPr>
            <w:r>
              <w:rPr>
                <w:rFonts w:eastAsia="Malgun Gothic"/>
                <w:b/>
                <w:bCs/>
                <w:lang w:val="en-US" w:eastAsia="zh-CN"/>
              </w:rPr>
              <w:t>Tdoc number</w:t>
            </w:r>
          </w:p>
        </w:tc>
        <w:tc>
          <w:tcPr>
            <w:tcW w:w="3307" w:type="pct"/>
            <w:tcBorders>
              <w:top w:val="single" w:sz="4" w:space="0" w:color="auto"/>
              <w:left w:val="single" w:sz="4" w:space="0" w:color="auto"/>
              <w:bottom w:val="single" w:sz="4" w:space="0" w:color="auto"/>
              <w:right w:val="single" w:sz="4" w:space="0" w:color="auto"/>
            </w:tcBorders>
            <w:hideMark/>
          </w:tcPr>
          <w:p w14:paraId="29CC9149" w14:textId="77777777" w:rsidR="0039658A" w:rsidRDefault="0039658A" w:rsidP="006D0FD8">
            <w:pPr>
              <w:snapToGrid w:val="0"/>
              <w:spacing w:after="0"/>
              <w:rPr>
                <w:b/>
                <w:bCs/>
                <w:lang w:val="en-US" w:eastAsia="zh-CN"/>
              </w:rPr>
            </w:pPr>
            <w:r>
              <w:rPr>
                <w:b/>
                <w:bCs/>
                <w:lang w:val="en-US" w:eastAsia="zh-CN"/>
              </w:rPr>
              <w:t>Title</w:t>
            </w:r>
          </w:p>
        </w:tc>
        <w:tc>
          <w:tcPr>
            <w:tcW w:w="876" w:type="pct"/>
            <w:tcBorders>
              <w:top w:val="single" w:sz="4" w:space="0" w:color="auto"/>
              <w:left w:val="single" w:sz="4" w:space="0" w:color="auto"/>
              <w:bottom w:val="single" w:sz="4" w:space="0" w:color="auto"/>
              <w:right w:val="single" w:sz="4" w:space="0" w:color="auto"/>
            </w:tcBorders>
            <w:hideMark/>
          </w:tcPr>
          <w:p w14:paraId="27EE5FC2" w14:textId="77777777" w:rsidR="0039658A" w:rsidRDefault="0039658A" w:rsidP="006D0FD8">
            <w:pPr>
              <w:snapToGrid w:val="0"/>
              <w:spacing w:after="0"/>
              <w:rPr>
                <w:b/>
                <w:bCs/>
                <w:lang w:val="en-US" w:eastAsia="zh-CN"/>
              </w:rPr>
            </w:pPr>
            <w:r>
              <w:rPr>
                <w:b/>
                <w:bCs/>
                <w:lang w:val="en-US" w:eastAsia="zh-CN"/>
              </w:rPr>
              <w:t>Source</w:t>
            </w:r>
          </w:p>
        </w:tc>
      </w:tr>
      <w:tr w:rsidR="0039658A" w14:paraId="524D43EA" w14:textId="77777777" w:rsidTr="0039658A">
        <w:trPr>
          <w:trHeight w:val="51"/>
        </w:trPr>
        <w:tc>
          <w:tcPr>
            <w:tcW w:w="817" w:type="pct"/>
            <w:tcBorders>
              <w:top w:val="single" w:sz="4" w:space="0" w:color="auto"/>
              <w:left w:val="single" w:sz="4" w:space="0" w:color="auto"/>
              <w:bottom w:val="single" w:sz="4" w:space="0" w:color="auto"/>
              <w:right w:val="single" w:sz="4" w:space="0" w:color="auto"/>
            </w:tcBorders>
            <w:hideMark/>
          </w:tcPr>
          <w:p w14:paraId="0D02C0AE" w14:textId="77777777" w:rsidR="0039658A" w:rsidRPr="0039658A" w:rsidRDefault="0039658A" w:rsidP="006D0FD8">
            <w:pPr>
              <w:snapToGrid w:val="0"/>
              <w:spacing w:after="0"/>
              <w:rPr>
                <w:rFonts w:eastAsia="Malgun Gothic"/>
                <w:lang w:val="en-US" w:eastAsia="zh-CN"/>
              </w:rPr>
            </w:pPr>
            <w:r w:rsidRPr="0039658A">
              <w:t>R4-2214328</w:t>
            </w:r>
          </w:p>
        </w:tc>
        <w:tc>
          <w:tcPr>
            <w:tcW w:w="3307" w:type="pct"/>
            <w:tcBorders>
              <w:top w:val="single" w:sz="4" w:space="0" w:color="auto"/>
              <w:left w:val="single" w:sz="4" w:space="0" w:color="auto"/>
              <w:bottom w:val="single" w:sz="4" w:space="0" w:color="auto"/>
              <w:right w:val="single" w:sz="4" w:space="0" w:color="auto"/>
            </w:tcBorders>
            <w:hideMark/>
          </w:tcPr>
          <w:p w14:paraId="3DA68351" w14:textId="77777777" w:rsidR="0039658A" w:rsidRPr="0039658A" w:rsidRDefault="0039658A" w:rsidP="006D0FD8">
            <w:pPr>
              <w:snapToGrid w:val="0"/>
              <w:spacing w:after="0"/>
              <w:rPr>
                <w:rFonts w:eastAsia="Malgun Gothic"/>
                <w:lang w:val="en-US" w:eastAsia="zh-CN"/>
              </w:rPr>
            </w:pPr>
            <w:r w:rsidRPr="0039658A">
              <w:t>WF on R17 FeRRM - SRS antenna port switching</w:t>
            </w:r>
          </w:p>
        </w:tc>
        <w:tc>
          <w:tcPr>
            <w:tcW w:w="876" w:type="pct"/>
            <w:tcBorders>
              <w:top w:val="single" w:sz="4" w:space="0" w:color="auto"/>
              <w:left w:val="single" w:sz="4" w:space="0" w:color="auto"/>
              <w:bottom w:val="single" w:sz="4" w:space="0" w:color="auto"/>
              <w:right w:val="single" w:sz="4" w:space="0" w:color="auto"/>
            </w:tcBorders>
            <w:hideMark/>
          </w:tcPr>
          <w:p w14:paraId="3808856E" w14:textId="77777777" w:rsidR="0039658A" w:rsidRPr="0039658A" w:rsidRDefault="0039658A" w:rsidP="006D0FD8">
            <w:pPr>
              <w:snapToGrid w:val="0"/>
              <w:spacing w:after="0"/>
              <w:rPr>
                <w:rFonts w:eastAsia="Malgun Gothic"/>
                <w:lang w:val="en-US" w:eastAsia="zh-CN"/>
              </w:rPr>
            </w:pPr>
            <w:r w:rsidRPr="0039658A">
              <w:t>Apple</w:t>
            </w:r>
          </w:p>
        </w:tc>
      </w:tr>
      <w:tr w:rsidR="0039658A" w14:paraId="24A508F8" w14:textId="77777777" w:rsidTr="0039658A">
        <w:trPr>
          <w:trHeight w:val="51"/>
        </w:trPr>
        <w:tc>
          <w:tcPr>
            <w:tcW w:w="817" w:type="pct"/>
            <w:tcBorders>
              <w:top w:val="single" w:sz="4" w:space="0" w:color="auto"/>
              <w:left w:val="single" w:sz="4" w:space="0" w:color="auto"/>
              <w:bottom w:val="single" w:sz="4" w:space="0" w:color="auto"/>
              <w:right w:val="single" w:sz="4" w:space="0" w:color="auto"/>
            </w:tcBorders>
          </w:tcPr>
          <w:p w14:paraId="44A8DCB1" w14:textId="4B86B416" w:rsidR="0039658A" w:rsidRPr="0039658A" w:rsidRDefault="0039658A" w:rsidP="00D56991">
            <w:pPr>
              <w:snapToGrid w:val="0"/>
              <w:spacing w:after="0"/>
            </w:pPr>
            <w:r w:rsidRPr="0039658A">
              <w:t>R4-2214682</w:t>
            </w:r>
          </w:p>
        </w:tc>
        <w:tc>
          <w:tcPr>
            <w:tcW w:w="3307" w:type="pct"/>
            <w:tcBorders>
              <w:top w:val="single" w:sz="4" w:space="0" w:color="auto"/>
              <w:left w:val="single" w:sz="4" w:space="0" w:color="auto"/>
              <w:bottom w:val="single" w:sz="4" w:space="0" w:color="auto"/>
              <w:right w:val="single" w:sz="4" w:space="0" w:color="auto"/>
            </w:tcBorders>
          </w:tcPr>
          <w:p w14:paraId="1D275E20" w14:textId="09B7838A" w:rsidR="0039658A" w:rsidRPr="0039658A" w:rsidRDefault="0039658A" w:rsidP="00D56991">
            <w:pPr>
              <w:snapToGrid w:val="0"/>
              <w:spacing w:after="0"/>
            </w:pPr>
            <w:r w:rsidRPr="0039658A">
              <w:t>DraftCR to TS 38.133: NR FR1 interruptions at NR SRS antenna port switching with more than 1 SRS symbol in NR-CA</w:t>
            </w:r>
          </w:p>
        </w:tc>
        <w:tc>
          <w:tcPr>
            <w:tcW w:w="876" w:type="pct"/>
            <w:tcBorders>
              <w:top w:val="single" w:sz="4" w:space="0" w:color="auto"/>
              <w:left w:val="single" w:sz="4" w:space="0" w:color="auto"/>
              <w:bottom w:val="single" w:sz="4" w:space="0" w:color="auto"/>
              <w:right w:val="single" w:sz="4" w:space="0" w:color="auto"/>
            </w:tcBorders>
          </w:tcPr>
          <w:p w14:paraId="0A52B3B7" w14:textId="603E0CEA" w:rsidR="0039658A" w:rsidRPr="0039658A" w:rsidRDefault="0039658A" w:rsidP="00D56991">
            <w:pPr>
              <w:snapToGrid w:val="0"/>
              <w:spacing w:after="0"/>
            </w:pPr>
            <w:r w:rsidRPr="0039658A">
              <w:t>Intel Corporation</w:t>
            </w:r>
          </w:p>
        </w:tc>
      </w:tr>
      <w:tr w:rsidR="0039658A" w14:paraId="229BF1E2" w14:textId="77777777" w:rsidTr="0039658A">
        <w:trPr>
          <w:trHeight w:val="51"/>
        </w:trPr>
        <w:tc>
          <w:tcPr>
            <w:tcW w:w="817" w:type="pct"/>
            <w:tcBorders>
              <w:top w:val="single" w:sz="4" w:space="0" w:color="auto"/>
              <w:left w:val="single" w:sz="4" w:space="0" w:color="auto"/>
              <w:bottom w:val="single" w:sz="4" w:space="0" w:color="auto"/>
              <w:right w:val="single" w:sz="4" w:space="0" w:color="auto"/>
            </w:tcBorders>
          </w:tcPr>
          <w:p w14:paraId="179E566B" w14:textId="5A93E96A" w:rsidR="0039658A" w:rsidRPr="0039658A" w:rsidRDefault="0039658A" w:rsidP="00D56991">
            <w:pPr>
              <w:snapToGrid w:val="0"/>
              <w:spacing w:after="0"/>
            </w:pPr>
            <w:r w:rsidRPr="0039658A">
              <w:t>R4-2214516</w:t>
            </w:r>
          </w:p>
        </w:tc>
        <w:tc>
          <w:tcPr>
            <w:tcW w:w="3307" w:type="pct"/>
            <w:tcBorders>
              <w:top w:val="single" w:sz="4" w:space="0" w:color="auto"/>
              <w:left w:val="single" w:sz="4" w:space="0" w:color="auto"/>
              <w:bottom w:val="single" w:sz="4" w:space="0" w:color="auto"/>
              <w:right w:val="single" w:sz="4" w:space="0" w:color="auto"/>
            </w:tcBorders>
          </w:tcPr>
          <w:p w14:paraId="3065FE3F" w14:textId="776E6E75" w:rsidR="0039658A" w:rsidRPr="0039658A" w:rsidRDefault="0039658A" w:rsidP="00D56991">
            <w:pPr>
              <w:snapToGrid w:val="0"/>
              <w:spacing w:after="0"/>
            </w:pPr>
            <w:r w:rsidRPr="0039658A">
              <w:t>38133 CR on interruptions at SRS antenna port switching in MR-DC</w:t>
            </w:r>
          </w:p>
        </w:tc>
        <w:tc>
          <w:tcPr>
            <w:tcW w:w="876" w:type="pct"/>
            <w:tcBorders>
              <w:top w:val="single" w:sz="4" w:space="0" w:color="auto"/>
              <w:left w:val="single" w:sz="4" w:space="0" w:color="auto"/>
              <w:bottom w:val="single" w:sz="4" w:space="0" w:color="auto"/>
              <w:right w:val="single" w:sz="4" w:space="0" w:color="auto"/>
            </w:tcBorders>
          </w:tcPr>
          <w:p w14:paraId="53D77347" w14:textId="62906E5F" w:rsidR="0039658A" w:rsidRPr="0039658A" w:rsidRDefault="0039658A" w:rsidP="00D56991">
            <w:pPr>
              <w:snapToGrid w:val="0"/>
              <w:spacing w:after="0"/>
            </w:pPr>
            <w:r w:rsidRPr="0039658A">
              <w:t>Nokia, Nokia Shanghai Bell</w:t>
            </w:r>
          </w:p>
        </w:tc>
      </w:tr>
      <w:tr w:rsidR="0039658A" w14:paraId="2C37FBE3" w14:textId="77777777" w:rsidTr="0039658A">
        <w:trPr>
          <w:trHeight w:val="51"/>
        </w:trPr>
        <w:tc>
          <w:tcPr>
            <w:tcW w:w="817" w:type="pct"/>
            <w:tcBorders>
              <w:top w:val="single" w:sz="4" w:space="0" w:color="auto"/>
              <w:left w:val="single" w:sz="4" w:space="0" w:color="auto"/>
              <w:bottom w:val="single" w:sz="4" w:space="0" w:color="auto"/>
              <w:right w:val="single" w:sz="4" w:space="0" w:color="auto"/>
            </w:tcBorders>
          </w:tcPr>
          <w:p w14:paraId="539B3F8B" w14:textId="3908AB99" w:rsidR="0039658A" w:rsidRPr="0039658A" w:rsidRDefault="0039658A" w:rsidP="00D56991">
            <w:pPr>
              <w:snapToGrid w:val="0"/>
              <w:spacing w:after="0"/>
            </w:pPr>
            <w:r w:rsidRPr="0039658A">
              <w:t>R4-2214690</w:t>
            </w:r>
          </w:p>
        </w:tc>
        <w:tc>
          <w:tcPr>
            <w:tcW w:w="3307" w:type="pct"/>
            <w:tcBorders>
              <w:top w:val="single" w:sz="4" w:space="0" w:color="auto"/>
              <w:left w:val="single" w:sz="4" w:space="0" w:color="auto"/>
              <w:bottom w:val="single" w:sz="4" w:space="0" w:color="auto"/>
              <w:right w:val="single" w:sz="4" w:space="0" w:color="auto"/>
            </w:tcBorders>
          </w:tcPr>
          <w:p w14:paraId="05E1AC8A" w14:textId="1CABE693" w:rsidR="0039658A" w:rsidRPr="0039658A" w:rsidRDefault="0039658A" w:rsidP="00D56991">
            <w:pPr>
              <w:snapToGrid w:val="0"/>
              <w:spacing w:after="0"/>
            </w:pPr>
            <w:r w:rsidRPr="0039658A">
              <w:t>draftCR on TC1 on SRS antenna switching in EN-DC</w:t>
            </w:r>
          </w:p>
        </w:tc>
        <w:tc>
          <w:tcPr>
            <w:tcW w:w="876" w:type="pct"/>
            <w:tcBorders>
              <w:top w:val="single" w:sz="4" w:space="0" w:color="auto"/>
              <w:left w:val="single" w:sz="4" w:space="0" w:color="auto"/>
              <w:bottom w:val="single" w:sz="4" w:space="0" w:color="auto"/>
              <w:right w:val="single" w:sz="4" w:space="0" w:color="auto"/>
            </w:tcBorders>
          </w:tcPr>
          <w:p w14:paraId="3DA4D2F8" w14:textId="09B94EA7" w:rsidR="0039658A" w:rsidRPr="0039658A" w:rsidRDefault="0039658A" w:rsidP="00D56991">
            <w:pPr>
              <w:snapToGrid w:val="0"/>
              <w:spacing w:after="0"/>
            </w:pPr>
            <w:r w:rsidRPr="0039658A">
              <w:t>Nokia, Nokia Shanghai Bell</w:t>
            </w:r>
          </w:p>
        </w:tc>
      </w:tr>
      <w:tr w:rsidR="0039658A" w14:paraId="53553F46" w14:textId="77777777" w:rsidTr="0039658A">
        <w:trPr>
          <w:trHeight w:val="51"/>
        </w:trPr>
        <w:tc>
          <w:tcPr>
            <w:tcW w:w="817" w:type="pct"/>
            <w:tcBorders>
              <w:top w:val="single" w:sz="4" w:space="0" w:color="auto"/>
              <w:left w:val="single" w:sz="4" w:space="0" w:color="auto"/>
              <w:bottom w:val="single" w:sz="4" w:space="0" w:color="auto"/>
              <w:right w:val="single" w:sz="4" w:space="0" w:color="auto"/>
            </w:tcBorders>
          </w:tcPr>
          <w:p w14:paraId="7AC6F2ED" w14:textId="5E98BEE5" w:rsidR="0039658A" w:rsidRPr="0039658A" w:rsidRDefault="0039658A" w:rsidP="00D56991">
            <w:pPr>
              <w:snapToGrid w:val="0"/>
              <w:spacing w:after="0"/>
            </w:pPr>
            <w:r w:rsidRPr="0039658A">
              <w:t>R4-2214696</w:t>
            </w:r>
          </w:p>
        </w:tc>
        <w:tc>
          <w:tcPr>
            <w:tcW w:w="3307" w:type="pct"/>
            <w:tcBorders>
              <w:top w:val="single" w:sz="4" w:space="0" w:color="auto"/>
              <w:left w:val="single" w:sz="4" w:space="0" w:color="auto"/>
              <w:bottom w:val="single" w:sz="4" w:space="0" w:color="auto"/>
              <w:right w:val="single" w:sz="4" w:space="0" w:color="auto"/>
            </w:tcBorders>
          </w:tcPr>
          <w:p w14:paraId="3D626888" w14:textId="24E037A0" w:rsidR="0039658A" w:rsidRPr="0039658A" w:rsidRDefault="0039658A" w:rsidP="00D56991">
            <w:pPr>
              <w:snapToGrid w:val="0"/>
              <w:spacing w:after="0"/>
            </w:pPr>
            <w:r w:rsidRPr="0039658A">
              <w:t>Draft CR on test case for NR FR1 interruptions at NR SRS antenna port switching with 1 SRS symbol in NR-CA</w:t>
            </w:r>
          </w:p>
        </w:tc>
        <w:tc>
          <w:tcPr>
            <w:tcW w:w="876" w:type="pct"/>
            <w:tcBorders>
              <w:top w:val="single" w:sz="4" w:space="0" w:color="auto"/>
              <w:left w:val="single" w:sz="4" w:space="0" w:color="auto"/>
              <w:bottom w:val="single" w:sz="4" w:space="0" w:color="auto"/>
              <w:right w:val="single" w:sz="4" w:space="0" w:color="auto"/>
            </w:tcBorders>
          </w:tcPr>
          <w:p w14:paraId="0350FBC2" w14:textId="48C2C632" w:rsidR="0039658A" w:rsidRPr="0039658A" w:rsidRDefault="0039658A" w:rsidP="00D56991">
            <w:pPr>
              <w:snapToGrid w:val="0"/>
              <w:spacing w:after="0"/>
            </w:pPr>
            <w:r w:rsidRPr="0039658A">
              <w:t>vivo</w:t>
            </w:r>
          </w:p>
        </w:tc>
      </w:tr>
      <w:tr w:rsidR="0039658A" w14:paraId="282EF56E" w14:textId="77777777" w:rsidTr="0039658A">
        <w:trPr>
          <w:trHeight w:val="51"/>
        </w:trPr>
        <w:tc>
          <w:tcPr>
            <w:tcW w:w="817" w:type="pct"/>
            <w:tcBorders>
              <w:top w:val="single" w:sz="4" w:space="0" w:color="auto"/>
              <w:left w:val="single" w:sz="4" w:space="0" w:color="auto"/>
              <w:bottom w:val="single" w:sz="4" w:space="0" w:color="auto"/>
              <w:right w:val="single" w:sz="4" w:space="0" w:color="auto"/>
            </w:tcBorders>
          </w:tcPr>
          <w:p w14:paraId="28D91C4C" w14:textId="047F3D25" w:rsidR="0039658A" w:rsidRPr="0039658A" w:rsidRDefault="0039658A" w:rsidP="00D56991">
            <w:pPr>
              <w:snapToGrid w:val="0"/>
              <w:spacing w:after="0"/>
            </w:pPr>
            <w:r w:rsidRPr="0039658A">
              <w:t>R4-2212948</w:t>
            </w:r>
          </w:p>
        </w:tc>
        <w:tc>
          <w:tcPr>
            <w:tcW w:w="3307" w:type="pct"/>
            <w:tcBorders>
              <w:top w:val="single" w:sz="4" w:space="0" w:color="auto"/>
              <w:left w:val="single" w:sz="4" w:space="0" w:color="auto"/>
              <w:bottom w:val="single" w:sz="4" w:space="0" w:color="auto"/>
              <w:right w:val="single" w:sz="4" w:space="0" w:color="auto"/>
            </w:tcBorders>
          </w:tcPr>
          <w:p w14:paraId="2C1F58AA" w14:textId="03AD51F6" w:rsidR="0039658A" w:rsidRPr="0039658A" w:rsidRDefault="0039658A" w:rsidP="00D56991">
            <w:pPr>
              <w:snapToGrid w:val="0"/>
              <w:spacing w:after="0"/>
            </w:pPr>
            <w:r w:rsidRPr="0039658A">
              <w:t>CR on SRS antenna port switching requirements 36.133</w:t>
            </w:r>
          </w:p>
        </w:tc>
        <w:tc>
          <w:tcPr>
            <w:tcW w:w="876" w:type="pct"/>
            <w:tcBorders>
              <w:top w:val="single" w:sz="4" w:space="0" w:color="auto"/>
              <w:left w:val="single" w:sz="4" w:space="0" w:color="auto"/>
              <w:bottom w:val="single" w:sz="4" w:space="0" w:color="auto"/>
              <w:right w:val="single" w:sz="4" w:space="0" w:color="auto"/>
            </w:tcBorders>
          </w:tcPr>
          <w:p w14:paraId="49994F6B" w14:textId="2B2DF048" w:rsidR="0039658A" w:rsidRPr="0039658A" w:rsidRDefault="0039658A" w:rsidP="00D56991">
            <w:pPr>
              <w:snapToGrid w:val="0"/>
              <w:spacing w:after="0"/>
            </w:pPr>
            <w:r w:rsidRPr="0039658A">
              <w:t>Huawei, HiSilicon</w:t>
            </w:r>
          </w:p>
        </w:tc>
      </w:tr>
      <w:tr w:rsidR="0039658A" w14:paraId="73770B08" w14:textId="77777777" w:rsidTr="0039658A">
        <w:trPr>
          <w:trHeight w:val="51"/>
        </w:trPr>
        <w:tc>
          <w:tcPr>
            <w:tcW w:w="817" w:type="pct"/>
            <w:tcBorders>
              <w:top w:val="single" w:sz="4" w:space="0" w:color="auto"/>
              <w:left w:val="single" w:sz="4" w:space="0" w:color="auto"/>
              <w:bottom w:val="single" w:sz="4" w:space="0" w:color="auto"/>
              <w:right w:val="single" w:sz="4" w:space="0" w:color="auto"/>
            </w:tcBorders>
          </w:tcPr>
          <w:p w14:paraId="2C8A37EE" w14:textId="3D1C7662" w:rsidR="0039658A" w:rsidRPr="0039658A" w:rsidRDefault="0039658A" w:rsidP="00D56991">
            <w:pPr>
              <w:snapToGrid w:val="0"/>
              <w:spacing w:after="0"/>
            </w:pPr>
            <w:r w:rsidRPr="0039658A">
              <w:t>R4-2214708</w:t>
            </w:r>
          </w:p>
        </w:tc>
        <w:tc>
          <w:tcPr>
            <w:tcW w:w="3307" w:type="pct"/>
            <w:tcBorders>
              <w:top w:val="single" w:sz="4" w:space="0" w:color="auto"/>
              <w:left w:val="single" w:sz="4" w:space="0" w:color="auto"/>
              <w:bottom w:val="single" w:sz="4" w:space="0" w:color="auto"/>
              <w:right w:val="single" w:sz="4" w:space="0" w:color="auto"/>
            </w:tcBorders>
          </w:tcPr>
          <w:p w14:paraId="4D907D6D" w14:textId="55B87542" w:rsidR="0039658A" w:rsidRPr="0039658A" w:rsidRDefault="0039658A" w:rsidP="00D56991">
            <w:pPr>
              <w:snapToGrid w:val="0"/>
              <w:spacing w:after="0"/>
            </w:pPr>
            <w:r w:rsidRPr="0039658A">
              <w:t>Draft CR on TC for NR SRS antenna port switching with more than 1 SRS symbol in asynchronous EN-DC</w:t>
            </w:r>
          </w:p>
        </w:tc>
        <w:tc>
          <w:tcPr>
            <w:tcW w:w="876" w:type="pct"/>
            <w:tcBorders>
              <w:top w:val="single" w:sz="4" w:space="0" w:color="auto"/>
              <w:left w:val="single" w:sz="4" w:space="0" w:color="auto"/>
              <w:bottom w:val="single" w:sz="4" w:space="0" w:color="auto"/>
              <w:right w:val="single" w:sz="4" w:space="0" w:color="auto"/>
            </w:tcBorders>
          </w:tcPr>
          <w:p w14:paraId="3B28A1E1" w14:textId="20773C1F" w:rsidR="0039658A" w:rsidRPr="0039658A" w:rsidRDefault="0039658A" w:rsidP="00D56991">
            <w:pPr>
              <w:snapToGrid w:val="0"/>
              <w:spacing w:after="0"/>
            </w:pPr>
            <w:r w:rsidRPr="0039658A">
              <w:t>Huawei, HiSilicon</w:t>
            </w:r>
          </w:p>
        </w:tc>
      </w:tr>
    </w:tbl>
    <w:p w14:paraId="40ABAC4E" w14:textId="4BE4D6C9" w:rsidR="0085127E" w:rsidRDefault="0085127E" w:rsidP="0085127E">
      <w:pPr>
        <w:rPr>
          <w:rFonts w:eastAsia="SimSun"/>
          <w:b/>
          <w:bCs/>
        </w:rPr>
      </w:pPr>
    </w:p>
    <w:p w14:paraId="6CFB9D01" w14:textId="3ADC88E0" w:rsidR="00D56991" w:rsidRPr="00D56991" w:rsidRDefault="00D56991" w:rsidP="001110EE">
      <w:pPr>
        <w:spacing w:after="0"/>
        <w:rPr>
          <w:b/>
          <w:u w:val="single"/>
          <w:lang w:eastAsia="ko-KR"/>
        </w:rPr>
      </w:pPr>
      <w:r w:rsidRPr="00D56991">
        <w:rPr>
          <w:b/>
          <w:u w:val="single"/>
          <w:lang w:eastAsia="ko-KR"/>
        </w:rPr>
        <w:t>Sub-topic 3-1: Test configuration principles</w:t>
      </w:r>
    </w:p>
    <w:p w14:paraId="59696668" w14:textId="397BBBD6" w:rsidR="00D56991" w:rsidRPr="00D56991" w:rsidRDefault="00D56991" w:rsidP="001110EE">
      <w:pPr>
        <w:spacing w:after="0"/>
        <w:rPr>
          <w:b/>
          <w:u w:val="single"/>
        </w:rPr>
      </w:pPr>
      <w:r w:rsidRPr="00D56991">
        <w:rPr>
          <w:b/>
          <w:u w:val="single"/>
          <w:lang w:eastAsia="ko-KR"/>
        </w:rPr>
        <w:t xml:space="preserve">Issue 3-1-1: General </w:t>
      </w:r>
      <w:r w:rsidRPr="00D56991">
        <w:rPr>
          <w:b/>
          <w:u w:val="single"/>
        </w:rPr>
        <w:t>configuration – SCS and BW</w:t>
      </w:r>
    </w:p>
    <w:p w14:paraId="3B8A7C7F" w14:textId="77777777" w:rsidR="00D56991" w:rsidRPr="00D56991" w:rsidRDefault="00D56991" w:rsidP="001110EE">
      <w:pPr>
        <w:spacing w:after="0"/>
        <w:ind w:left="154" w:hanging="151"/>
        <w:rPr>
          <w:rFonts w:eastAsiaTheme="minorEastAsia"/>
        </w:rPr>
      </w:pPr>
      <w:r w:rsidRPr="00D56991">
        <w:rPr>
          <w:rFonts w:eastAsiaTheme="minorEastAsia"/>
        </w:rPr>
        <w:t>Agreements in GTW (Aug 22)</w:t>
      </w:r>
    </w:p>
    <w:p w14:paraId="4AD6F060" w14:textId="77777777" w:rsidR="00D56991" w:rsidRPr="00D56991" w:rsidRDefault="00D56991" w:rsidP="001110EE">
      <w:pPr>
        <w:numPr>
          <w:ilvl w:val="0"/>
          <w:numId w:val="19"/>
        </w:numPr>
        <w:overflowPunct/>
        <w:autoSpaceDE/>
        <w:autoSpaceDN/>
        <w:adjustRightInd/>
        <w:spacing w:after="0" w:line="259" w:lineRule="auto"/>
        <w:jc w:val="both"/>
        <w:textAlignment w:val="auto"/>
        <w:rPr>
          <w:rFonts w:eastAsia="MS Mincho"/>
        </w:rPr>
      </w:pPr>
      <w:r w:rsidRPr="00D56991">
        <w:rPr>
          <w:rFonts w:eastAsia="MS Mincho"/>
        </w:rPr>
        <w:t>for configuration of test cases for SRS antenna port switching, to consider following cases:</w:t>
      </w:r>
    </w:p>
    <w:p w14:paraId="32D05D5B" w14:textId="77777777" w:rsidR="00D56991" w:rsidRPr="00D56991" w:rsidRDefault="00D56991" w:rsidP="001110EE">
      <w:pPr>
        <w:numPr>
          <w:ilvl w:val="1"/>
          <w:numId w:val="19"/>
        </w:numPr>
        <w:overflowPunct/>
        <w:autoSpaceDE/>
        <w:autoSpaceDN/>
        <w:adjustRightInd/>
        <w:spacing w:after="0" w:line="259" w:lineRule="auto"/>
        <w:jc w:val="both"/>
        <w:textAlignment w:val="auto"/>
        <w:rPr>
          <w:rFonts w:eastAsia="MS Mincho"/>
        </w:rPr>
      </w:pPr>
      <w:r w:rsidRPr="00D56991">
        <w:rPr>
          <w:rFonts w:eastAsia="MS Mincho"/>
        </w:rPr>
        <w:t>15 kHz SSB SCS with 10 MHz bandwidth for FDD</w:t>
      </w:r>
    </w:p>
    <w:p w14:paraId="7E9A34A9" w14:textId="77777777" w:rsidR="00D56991" w:rsidRPr="00D56991" w:rsidRDefault="00D56991" w:rsidP="001110EE">
      <w:pPr>
        <w:numPr>
          <w:ilvl w:val="1"/>
          <w:numId w:val="19"/>
        </w:numPr>
        <w:overflowPunct/>
        <w:autoSpaceDE/>
        <w:autoSpaceDN/>
        <w:adjustRightInd/>
        <w:spacing w:after="0" w:line="259" w:lineRule="auto"/>
        <w:jc w:val="both"/>
        <w:textAlignment w:val="auto"/>
        <w:rPr>
          <w:rFonts w:eastAsia="MS Mincho"/>
        </w:rPr>
      </w:pPr>
      <w:r w:rsidRPr="00D56991">
        <w:rPr>
          <w:rFonts w:eastAsia="MS Mincho"/>
        </w:rPr>
        <w:t xml:space="preserve">15 kHz SSB SCS with 10 MHz bandwidth for TDD </w:t>
      </w:r>
    </w:p>
    <w:p w14:paraId="7CE337F8" w14:textId="77777777" w:rsidR="00D56991" w:rsidRPr="00D56991" w:rsidRDefault="00D56991" w:rsidP="001110EE">
      <w:pPr>
        <w:numPr>
          <w:ilvl w:val="1"/>
          <w:numId w:val="19"/>
        </w:numPr>
        <w:overflowPunct/>
        <w:autoSpaceDE/>
        <w:autoSpaceDN/>
        <w:adjustRightInd/>
        <w:spacing w:after="0" w:line="259" w:lineRule="auto"/>
        <w:jc w:val="both"/>
        <w:textAlignment w:val="auto"/>
        <w:rPr>
          <w:rFonts w:eastAsia="MS Mincho"/>
        </w:rPr>
      </w:pPr>
      <w:r w:rsidRPr="00D56991">
        <w:rPr>
          <w:rFonts w:eastAsia="MS Mincho"/>
        </w:rPr>
        <w:t xml:space="preserve">30 kHz SSB SCS with 40 MHz bandwidth for TDD  </w:t>
      </w:r>
    </w:p>
    <w:p w14:paraId="33E7199C" w14:textId="77777777" w:rsidR="00D56991" w:rsidRPr="00D56991" w:rsidRDefault="00D56991" w:rsidP="001110EE">
      <w:pPr>
        <w:numPr>
          <w:ilvl w:val="0"/>
          <w:numId w:val="19"/>
        </w:numPr>
        <w:overflowPunct/>
        <w:autoSpaceDE/>
        <w:autoSpaceDN/>
        <w:adjustRightInd/>
        <w:spacing w:after="0" w:line="259" w:lineRule="auto"/>
        <w:jc w:val="both"/>
        <w:textAlignment w:val="auto"/>
        <w:rPr>
          <w:rFonts w:eastAsia="MS Mincho"/>
        </w:rPr>
      </w:pPr>
      <w:r w:rsidRPr="00D56991">
        <w:rPr>
          <w:rFonts w:eastAsia="MS Mincho"/>
        </w:rPr>
        <w:t>Above configurations apply for both aggressor cell and victim cell, and such configuration may be different between aggressor cell and victim cell. The configuration of victim and aggressor cells can be chosen independently in the test.</w:t>
      </w:r>
    </w:p>
    <w:p w14:paraId="283DE058" w14:textId="72D02893" w:rsidR="00D56991" w:rsidRPr="00D56991" w:rsidRDefault="00D56991" w:rsidP="001110EE">
      <w:pPr>
        <w:numPr>
          <w:ilvl w:val="0"/>
          <w:numId w:val="19"/>
        </w:numPr>
        <w:overflowPunct/>
        <w:autoSpaceDE/>
        <w:autoSpaceDN/>
        <w:adjustRightInd/>
        <w:spacing w:after="0" w:line="259" w:lineRule="auto"/>
        <w:jc w:val="both"/>
        <w:textAlignment w:val="auto"/>
        <w:rPr>
          <w:rFonts w:eastAsia="MS Mincho"/>
        </w:rPr>
      </w:pPr>
      <w:r w:rsidRPr="00D56991">
        <w:rPr>
          <w:rFonts w:eastAsia="MS Mincho"/>
        </w:rPr>
        <w:t>Add a note in the test requirements that the UE is required to test only one of the supported combinations.</w:t>
      </w:r>
    </w:p>
    <w:p w14:paraId="37B55E54" w14:textId="36B179A7" w:rsidR="00D56991" w:rsidRPr="00D56991" w:rsidRDefault="00D56991" w:rsidP="001110EE">
      <w:pPr>
        <w:spacing w:after="0"/>
        <w:rPr>
          <w:b/>
          <w:u w:val="single"/>
        </w:rPr>
      </w:pPr>
      <w:r w:rsidRPr="00D56991">
        <w:rPr>
          <w:b/>
          <w:u w:val="single"/>
          <w:lang w:eastAsia="ko-KR"/>
        </w:rPr>
        <w:t xml:space="preserve">Issue 3-1-2: </w:t>
      </w:r>
      <w:r w:rsidRPr="00D56991">
        <w:rPr>
          <w:b/>
          <w:u w:val="single"/>
        </w:rPr>
        <w:t>SRS configuration for scenario 1 sync case (symbol-level interruption)</w:t>
      </w:r>
    </w:p>
    <w:p w14:paraId="43F0977B" w14:textId="77777777" w:rsidR="00D56991" w:rsidRPr="00D56991" w:rsidRDefault="00D56991" w:rsidP="001110EE">
      <w:pPr>
        <w:spacing w:after="0"/>
        <w:rPr>
          <w:rFonts w:eastAsiaTheme="minorEastAsia"/>
        </w:rPr>
      </w:pPr>
      <w:r w:rsidRPr="00D56991">
        <w:rPr>
          <w:rFonts w:eastAsiaTheme="minorEastAsia"/>
        </w:rPr>
        <w:t>Agreements in GTW (Aug 22)</w:t>
      </w:r>
    </w:p>
    <w:p w14:paraId="01D0F66C" w14:textId="196B9704" w:rsidR="00D56991" w:rsidRPr="00D56991" w:rsidRDefault="00D56991" w:rsidP="001110EE">
      <w:pPr>
        <w:pStyle w:val="ListParagraph"/>
        <w:numPr>
          <w:ilvl w:val="0"/>
          <w:numId w:val="19"/>
        </w:numPr>
        <w:spacing w:line="360" w:lineRule="auto"/>
        <w:ind w:leftChars="0"/>
        <w:jc w:val="left"/>
        <w:rPr>
          <w:rFonts w:ascii="Times New Roman" w:eastAsia="MS Mincho" w:hAnsi="Times New Roman"/>
          <w:sz w:val="20"/>
          <w:szCs w:val="20"/>
        </w:rPr>
      </w:pPr>
      <w:r w:rsidRPr="00D56991">
        <w:rPr>
          <w:rFonts w:ascii="Times New Roman" w:eastAsia="MS Mincho" w:hAnsi="Times New Roman"/>
          <w:sz w:val="20"/>
          <w:szCs w:val="20"/>
        </w:rPr>
        <w:lastRenderedPageBreak/>
        <w:t>Define test cases for scenario 1 sync case by allocating the SRS resource before the last two symbols or more of slot i.e., at the 10</w:t>
      </w:r>
      <w:r w:rsidRPr="00D56991">
        <w:rPr>
          <w:rFonts w:ascii="Times New Roman" w:eastAsia="MS Mincho" w:hAnsi="Times New Roman"/>
          <w:sz w:val="20"/>
          <w:szCs w:val="20"/>
          <w:vertAlign w:val="superscript"/>
        </w:rPr>
        <w:t>th</w:t>
      </w:r>
      <w:r w:rsidRPr="00D56991">
        <w:rPr>
          <w:rFonts w:ascii="Times New Roman" w:eastAsia="MS Mincho" w:hAnsi="Times New Roman"/>
          <w:sz w:val="20"/>
          <w:szCs w:val="20"/>
        </w:rPr>
        <w:t xml:space="preserve"> symbol of a slot and the interruption on victim CCs should be no longer than 1 slot (subframe for E-UTRA) when the SCS of aggressor CC and victim CC is 15/30 KHz.</w:t>
      </w:r>
    </w:p>
    <w:p w14:paraId="7C59E6D9" w14:textId="03AE1CFA" w:rsidR="00D56991" w:rsidRPr="00D56991" w:rsidRDefault="00D56991" w:rsidP="001110EE">
      <w:pPr>
        <w:spacing w:after="0"/>
        <w:rPr>
          <w:b/>
          <w:bCs/>
          <w:u w:val="single"/>
        </w:rPr>
      </w:pPr>
      <w:r w:rsidRPr="00D56991">
        <w:rPr>
          <w:b/>
          <w:bCs/>
          <w:u w:val="single"/>
        </w:rPr>
        <w:t>Sub-topic 3-2: testing configuration details</w:t>
      </w:r>
    </w:p>
    <w:p w14:paraId="1DBE6EEE" w14:textId="6A4C1427" w:rsidR="00D56991" w:rsidRPr="00D56991" w:rsidRDefault="00D56991" w:rsidP="001110EE">
      <w:pPr>
        <w:spacing w:after="0"/>
        <w:rPr>
          <w:b/>
          <w:u w:val="single"/>
          <w:lang w:eastAsia="ko-KR"/>
        </w:rPr>
      </w:pPr>
      <w:r w:rsidRPr="00D56991">
        <w:rPr>
          <w:b/>
          <w:u w:val="single"/>
          <w:lang w:eastAsia="ko-KR"/>
        </w:rPr>
        <w:t>Issue 3-2-1: Special slot configuration to accommodate 6 SRS symbols</w:t>
      </w:r>
    </w:p>
    <w:p w14:paraId="2DB25A62" w14:textId="77777777" w:rsidR="00D56991" w:rsidRPr="00D56991" w:rsidRDefault="00D56991" w:rsidP="001110EE">
      <w:pPr>
        <w:spacing w:after="0"/>
        <w:rPr>
          <w:rFonts w:eastAsiaTheme="minorEastAsia"/>
        </w:rPr>
      </w:pPr>
      <w:r w:rsidRPr="00D56991">
        <w:rPr>
          <w:rFonts w:eastAsiaTheme="minorEastAsia"/>
        </w:rPr>
        <w:t>Agreements in GTW (Aug 22)</w:t>
      </w:r>
    </w:p>
    <w:p w14:paraId="3A8836E9" w14:textId="4F8D3FD5" w:rsidR="00D56991" w:rsidRPr="00D56991" w:rsidRDefault="00D56991" w:rsidP="001110EE">
      <w:pPr>
        <w:spacing w:after="0"/>
        <w:rPr>
          <w:lang w:eastAsia="ko-KR"/>
        </w:rPr>
      </w:pPr>
      <w:r w:rsidRPr="00D56991">
        <w:rPr>
          <w:lang w:eastAsia="ko-KR"/>
        </w:rPr>
        <w:t>For both Scenario 1 and Scenario 2 in SRS antenna port switching test cases, new TDD configurations are introduced to have 6UL symbols in the special slot.</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3132"/>
      </w:tblGrid>
      <w:tr w:rsidR="00D56991" w:rsidRPr="00D56991" w14:paraId="70926425" w14:textId="77777777" w:rsidTr="006D0FD8">
        <w:trPr>
          <w:trHeight w:val="317"/>
        </w:trPr>
        <w:tc>
          <w:tcPr>
            <w:tcW w:w="1544" w:type="dxa"/>
            <w:shd w:val="clear" w:color="auto" w:fill="auto"/>
          </w:tcPr>
          <w:p w14:paraId="16AF50BA" w14:textId="77777777" w:rsidR="00D56991" w:rsidRPr="00D56991" w:rsidRDefault="00D56991" w:rsidP="001110EE">
            <w:pPr>
              <w:spacing w:after="0"/>
              <w:rPr>
                <w:rFonts w:eastAsia="PMingLiU"/>
                <w:lang w:eastAsia="zh-TW"/>
              </w:rPr>
            </w:pPr>
            <w:r w:rsidRPr="00D56991">
              <w:rPr>
                <w:rFonts w:eastAsia="PMingLiU"/>
                <w:lang w:eastAsia="zh-TW"/>
              </w:rPr>
              <w:t>SCS</w:t>
            </w:r>
          </w:p>
        </w:tc>
        <w:tc>
          <w:tcPr>
            <w:tcW w:w="3132" w:type="dxa"/>
            <w:shd w:val="clear" w:color="auto" w:fill="auto"/>
          </w:tcPr>
          <w:p w14:paraId="5EB8BF5E" w14:textId="77777777" w:rsidR="00D56991" w:rsidRPr="00D56991" w:rsidRDefault="00D56991" w:rsidP="001110EE">
            <w:pPr>
              <w:spacing w:after="0"/>
              <w:rPr>
                <w:rFonts w:eastAsia="PMingLiU"/>
                <w:lang w:eastAsia="zh-TW"/>
              </w:rPr>
            </w:pPr>
            <w:r w:rsidRPr="00D56991">
              <w:rPr>
                <w:rFonts w:eastAsia="PMingLiU"/>
                <w:lang w:eastAsia="zh-TW"/>
              </w:rPr>
              <w:t>Special slot configuration</w:t>
            </w:r>
          </w:p>
        </w:tc>
      </w:tr>
      <w:tr w:rsidR="00D56991" w:rsidRPr="00D56991" w14:paraId="0FAC20D9" w14:textId="77777777" w:rsidTr="006D0FD8">
        <w:trPr>
          <w:trHeight w:val="317"/>
        </w:trPr>
        <w:tc>
          <w:tcPr>
            <w:tcW w:w="1544" w:type="dxa"/>
            <w:shd w:val="clear" w:color="auto" w:fill="auto"/>
          </w:tcPr>
          <w:p w14:paraId="3B18C7F8" w14:textId="77777777" w:rsidR="00D56991" w:rsidRPr="00D56991" w:rsidRDefault="00D56991" w:rsidP="001110EE">
            <w:pPr>
              <w:spacing w:after="0"/>
              <w:rPr>
                <w:rFonts w:eastAsia="PMingLiU"/>
                <w:lang w:eastAsia="zh-TW"/>
              </w:rPr>
            </w:pPr>
            <w:r w:rsidRPr="00D56991">
              <w:rPr>
                <w:rFonts w:eastAsia="PMingLiU"/>
                <w:lang w:eastAsia="zh-TW"/>
              </w:rPr>
              <w:t>15kHz</w:t>
            </w:r>
          </w:p>
        </w:tc>
        <w:tc>
          <w:tcPr>
            <w:tcW w:w="3132" w:type="dxa"/>
            <w:shd w:val="clear" w:color="auto" w:fill="auto"/>
          </w:tcPr>
          <w:p w14:paraId="40BC378E" w14:textId="77777777" w:rsidR="00D56991" w:rsidRPr="00D56991" w:rsidRDefault="00D56991" w:rsidP="001110EE">
            <w:pPr>
              <w:spacing w:after="0"/>
              <w:rPr>
                <w:rFonts w:eastAsia="PMingLiU"/>
                <w:lang w:eastAsia="zh-TW"/>
              </w:rPr>
            </w:pPr>
            <w:r w:rsidRPr="00D56991">
              <w:rPr>
                <w:rFonts w:eastAsia="PMingLiU"/>
                <w:lang w:eastAsia="zh-TW"/>
              </w:rPr>
              <w:t>S = ‘6DL: 2GP: 6UL’</w:t>
            </w:r>
          </w:p>
        </w:tc>
      </w:tr>
      <w:tr w:rsidR="00D56991" w:rsidRPr="00D56991" w14:paraId="672C6DB1" w14:textId="77777777" w:rsidTr="006D0FD8">
        <w:trPr>
          <w:trHeight w:val="317"/>
        </w:trPr>
        <w:tc>
          <w:tcPr>
            <w:tcW w:w="1544" w:type="dxa"/>
            <w:shd w:val="clear" w:color="auto" w:fill="auto"/>
          </w:tcPr>
          <w:p w14:paraId="5974EBA3" w14:textId="77777777" w:rsidR="00D56991" w:rsidRPr="00D56991" w:rsidRDefault="00D56991" w:rsidP="001110EE">
            <w:pPr>
              <w:spacing w:after="0"/>
              <w:rPr>
                <w:rFonts w:eastAsia="PMingLiU"/>
                <w:lang w:eastAsia="zh-TW"/>
              </w:rPr>
            </w:pPr>
            <w:r w:rsidRPr="00D56991">
              <w:rPr>
                <w:rFonts w:eastAsia="PMingLiU"/>
                <w:lang w:eastAsia="zh-TW"/>
              </w:rPr>
              <w:t>30kHz</w:t>
            </w:r>
          </w:p>
        </w:tc>
        <w:tc>
          <w:tcPr>
            <w:tcW w:w="3132" w:type="dxa"/>
            <w:shd w:val="clear" w:color="auto" w:fill="auto"/>
          </w:tcPr>
          <w:p w14:paraId="7580BF01" w14:textId="77777777" w:rsidR="00D56991" w:rsidRPr="00D56991" w:rsidRDefault="00D56991" w:rsidP="001110EE">
            <w:pPr>
              <w:spacing w:after="0"/>
              <w:rPr>
                <w:rFonts w:eastAsia="PMingLiU"/>
                <w:lang w:eastAsia="zh-TW"/>
              </w:rPr>
            </w:pPr>
            <w:r w:rsidRPr="00D56991">
              <w:rPr>
                <w:rFonts w:eastAsia="PMingLiU"/>
                <w:lang w:eastAsia="zh-TW"/>
              </w:rPr>
              <w:t>S = ‘4DL: 4GP: 6UL’</w:t>
            </w:r>
          </w:p>
        </w:tc>
      </w:tr>
    </w:tbl>
    <w:p w14:paraId="00FDB312" w14:textId="1FCB7D0D" w:rsidR="0085127E" w:rsidRDefault="0085127E" w:rsidP="0085127E">
      <w:pPr>
        <w:rPr>
          <w:rFonts w:eastAsia="SimSun"/>
          <w:b/>
          <w:bCs/>
        </w:rPr>
      </w:pPr>
    </w:p>
    <w:p w14:paraId="44580BC2" w14:textId="5DCF1154" w:rsidR="0085127E" w:rsidRDefault="0085127E" w:rsidP="0085127E">
      <w:pPr>
        <w:rPr>
          <w:rFonts w:eastAsia="SimSun"/>
          <w:b/>
          <w:bCs/>
        </w:rPr>
      </w:pPr>
      <w:r w:rsidRPr="00941830">
        <w:rPr>
          <w:rFonts w:eastAsia="SimSun"/>
          <w:b/>
          <w:bCs/>
        </w:rPr>
        <w:t>(</w:t>
      </w:r>
      <w:r>
        <w:rPr>
          <w:rFonts w:eastAsia="SimSun"/>
          <w:b/>
          <w:bCs/>
        </w:rPr>
        <w:t>2</w:t>
      </w:r>
      <w:r w:rsidRPr="00941830">
        <w:rPr>
          <w:rFonts w:eastAsia="SimSun"/>
          <w:b/>
          <w:bCs/>
        </w:rPr>
        <w:t xml:space="preserve">) </w:t>
      </w:r>
      <w:r w:rsidRPr="00DF1887">
        <w:rPr>
          <w:rFonts w:eastAsia="SimSun"/>
          <w:b/>
          <w:bCs/>
        </w:rPr>
        <w:t>HO with PSCell</w:t>
      </w:r>
      <w:r w:rsidRPr="00941830">
        <w:rPr>
          <w:rFonts w:eastAsia="SimSun"/>
          <w:b/>
          <w:bCs/>
        </w:rPr>
        <w:t xml:space="preserve"> </w:t>
      </w:r>
    </w:p>
    <w:p w14:paraId="668EBFC2" w14:textId="77777777" w:rsidR="00D56991" w:rsidRDefault="00D56991" w:rsidP="00D56991">
      <w:r>
        <w:t>Following tdocs were agreed and endorsed.</w:t>
      </w:r>
    </w:p>
    <w:tbl>
      <w:tblPr>
        <w:tblW w:w="48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656"/>
        <w:gridCol w:w="1731"/>
      </w:tblGrid>
      <w:tr w:rsidR="0039658A" w14:paraId="182DBA75"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hideMark/>
          </w:tcPr>
          <w:p w14:paraId="1556E570" w14:textId="5A0C32D6" w:rsidR="0039658A" w:rsidRDefault="0039658A" w:rsidP="006D0FD8">
            <w:pPr>
              <w:snapToGrid w:val="0"/>
              <w:spacing w:after="0"/>
              <w:rPr>
                <w:rFonts w:eastAsia="Malgun Gothic"/>
                <w:b/>
                <w:bCs/>
                <w:lang w:val="en-US" w:eastAsia="zh-CN"/>
              </w:rPr>
            </w:pPr>
            <w:r>
              <w:rPr>
                <w:rFonts w:eastAsia="Malgun Gothic"/>
                <w:b/>
                <w:bCs/>
                <w:lang w:val="en-US" w:eastAsia="zh-CN"/>
              </w:rPr>
              <w:t>Tdoc number</w:t>
            </w:r>
          </w:p>
        </w:tc>
        <w:tc>
          <w:tcPr>
            <w:tcW w:w="3369" w:type="pct"/>
            <w:tcBorders>
              <w:top w:val="single" w:sz="4" w:space="0" w:color="auto"/>
              <w:left w:val="single" w:sz="4" w:space="0" w:color="auto"/>
              <w:bottom w:val="single" w:sz="4" w:space="0" w:color="auto"/>
              <w:right w:val="single" w:sz="4" w:space="0" w:color="auto"/>
            </w:tcBorders>
            <w:hideMark/>
          </w:tcPr>
          <w:p w14:paraId="41ACC3B8" w14:textId="77777777" w:rsidR="0039658A" w:rsidRDefault="0039658A" w:rsidP="006D0FD8">
            <w:pPr>
              <w:snapToGrid w:val="0"/>
              <w:spacing w:after="0"/>
              <w:rPr>
                <w:b/>
                <w:bCs/>
                <w:lang w:val="en-US" w:eastAsia="zh-CN"/>
              </w:rPr>
            </w:pPr>
            <w:r>
              <w:rPr>
                <w:b/>
                <w:bCs/>
                <w:lang w:val="en-US" w:eastAsia="zh-CN"/>
              </w:rPr>
              <w:t>Title</w:t>
            </w:r>
          </w:p>
        </w:tc>
        <w:tc>
          <w:tcPr>
            <w:tcW w:w="876" w:type="pct"/>
            <w:tcBorders>
              <w:top w:val="single" w:sz="4" w:space="0" w:color="auto"/>
              <w:left w:val="single" w:sz="4" w:space="0" w:color="auto"/>
              <w:bottom w:val="single" w:sz="4" w:space="0" w:color="auto"/>
              <w:right w:val="single" w:sz="4" w:space="0" w:color="auto"/>
            </w:tcBorders>
            <w:hideMark/>
          </w:tcPr>
          <w:p w14:paraId="1BDD2F01" w14:textId="77777777" w:rsidR="0039658A" w:rsidRDefault="0039658A" w:rsidP="006D0FD8">
            <w:pPr>
              <w:snapToGrid w:val="0"/>
              <w:spacing w:after="0"/>
              <w:rPr>
                <w:b/>
                <w:bCs/>
                <w:lang w:val="en-US" w:eastAsia="zh-CN"/>
              </w:rPr>
            </w:pPr>
            <w:r>
              <w:rPr>
                <w:b/>
                <w:bCs/>
                <w:lang w:val="en-US" w:eastAsia="zh-CN"/>
              </w:rPr>
              <w:t>Source</w:t>
            </w:r>
          </w:p>
        </w:tc>
      </w:tr>
      <w:tr w:rsidR="0039658A" w14:paraId="5C990CBA"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hideMark/>
          </w:tcPr>
          <w:p w14:paraId="2D56CE0E" w14:textId="77777777" w:rsidR="0039658A" w:rsidRPr="0039658A" w:rsidRDefault="0039658A" w:rsidP="006D0FD8">
            <w:pPr>
              <w:snapToGrid w:val="0"/>
              <w:spacing w:after="0"/>
              <w:rPr>
                <w:rFonts w:eastAsia="Malgun Gothic"/>
                <w:lang w:val="en-US" w:eastAsia="zh-CN"/>
              </w:rPr>
            </w:pPr>
            <w:r w:rsidRPr="0039658A">
              <w:t>R4-2214329</w:t>
            </w:r>
          </w:p>
        </w:tc>
        <w:tc>
          <w:tcPr>
            <w:tcW w:w="3369" w:type="pct"/>
            <w:tcBorders>
              <w:top w:val="single" w:sz="4" w:space="0" w:color="auto"/>
              <w:left w:val="single" w:sz="4" w:space="0" w:color="auto"/>
              <w:bottom w:val="single" w:sz="4" w:space="0" w:color="auto"/>
              <w:right w:val="single" w:sz="4" w:space="0" w:color="auto"/>
            </w:tcBorders>
            <w:hideMark/>
          </w:tcPr>
          <w:p w14:paraId="762BC7B9" w14:textId="77777777" w:rsidR="0039658A" w:rsidRPr="0039658A" w:rsidRDefault="0039658A" w:rsidP="006D0FD8">
            <w:pPr>
              <w:snapToGrid w:val="0"/>
              <w:spacing w:after="0"/>
              <w:rPr>
                <w:rFonts w:eastAsia="Malgun Gothic"/>
                <w:lang w:val="en-US" w:eastAsia="zh-CN"/>
              </w:rPr>
            </w:pPr>
            <w:r w:rsidRPr="0039658A">
              <w:t>WF on FR1+FR2 test cases for HO with PSCell</w:t>
            </w:r>
          </w:p>
        </w:tc>
        <w:tc>
          <w:tcPr>
            <w:tcW w:w="876" w:type="pct"/>
            <w:tcBorders>
              <w:top w:val="single" w:sz="4" w:space="0" w:color="auto"/>
              <w:left w:val="single" w:sz="4" w:space="0" w:color="auto"/>
              <w:bottom w:val="single" w:sz="4" w:space="0" w:color="auto"/>
              <w:right w:val="single" w:sz="4" w:space="0" w:color="auto"/>
            </w:tcBorders>
            <w:hideMark/>
          </w:tcPr>
          <w:p w14:paraId="0899FFD8" w14:textId="77777777" w:rsidR="0039658A" w:rsidRPr="0039658A" w:rsidRDefault="0039658A" w:rsidP="006D0FD8">
            <w:pPr>
              <w:snapToGrid w:val="0"/>
              <w:spacing w:after="0"/>
              <w:rPr>
                <w:rFonts w:eastAsia="Malgun Gothic"/>
                <w:lang w:val="en-US" w:eastAsia="zh-CN"/>
              </w:rPr>
            </w:pPr>
            <w:r w:rsidRPr="0039658A">
              <w:t>vivo</w:t>
            </w:r>
          </w:p>
        </w:tc>
      </w:tr>
      <w:tr w:rsidR="0039658A" w14:paraId="55EFBF33"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747FF148" w14:textId="34AD6A3A" w:rsidR="0039658A" w:rsidRPr="0039658A" w:rsidRDefault="0039658A" w:rsidP="00D56991">
            <w:pPr>
              <w:snapToGrid w:val="0"/>
              <w:spacing w:after="0"/>
            </w:pPr>
            <w:r w:rsidRPr="0039658A">
              <w:t>R4-2211634</w:t>
            </w:r>
          </w:p>
        </w:tc>
        <w:tc>
          <w:tcPr>
            <w:tcW w:w="3369" w:type="pct"/>
            <w:tcBorders>
              <w:top w:val="single" w:sz="4" w:space="0" w:color="auto"/>
              <w:left w:val="single" w:sz="4" w:space="0" w:color="auto"/>
              <w:bottom w:val="single" w:sz="4" w:space="0" w:color="auto"/>
              <w:right w:val="single" w:sz="4" w:space="0" w:color="auto"/>
            </w:tcBorders>
          </w:tcPr>
          <w:p w14:paraId="6B585B7A" w14:textId="13B529B4" w:rsidR="0039658A" w:rsidRPr="0039658A" w:rsidRDefault="0039658A" w:rsidP="00D56991">
            <w:pPr>
              <w:snapToGrid w:val="0"/>
              <w:spacing w:after="0"/>
            </w:pPr>
            <w:r w:rsidRPr="0039658A">
              <w:t>Test case of handover with PSCell from EN-DC to EN-DC with known target PSCell in FR1</w:t>
            </w:r>
          </w:p>
        </w:tc>
        <w:tc>
          <w:tcPr>
            <w:tcW w:w="876" w:type="pct"/>
            <w:tcBorders>
              <w:top w:val="single" w:sz="4" w:space="0" w:color="auto"/>
              <w:left w:val="single" w:sz="4" w:space="0" w:color="auto"/>
              <w:bottom w:val="single" w:sz="4" w:space="0" w:color="auto"/>
              <w:right w:val="single" w:sz="4" w:space="0" w:color="auto"/>
            </w:tcBorders>
          </w:tcPr>
          <w:p w14:paraId="37BA4F22" w14:textId="280D99BC" w:rsidR="0039658A" w:rsidRPr="0039658A" w:rsidRDefault="0039658A" w:rsidP="00D56991">
            <w:pPr>
              <w:snapToGrid w:val="0"/>
              <w:spacing w:after="0"/>
            </w:pPr>
            <w:r w:rsidRPr="0039658A">
              <w:t>CATT</w:t>
            </w:r>
          </w:p>
        </w:tc>
      </w:tr>
      <w:tr w:rsidR="0039658A" w14:paraId="4310BD30"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6986F466" w14:textId="5EA73E2F" w:rsidR="0039658A" w:rsidRPr="0039658A" w:rsidRDefault="0039658A" w:rsidP="0039658A">
            <w:pPr>
              <w:snapToGrid w:val="0"/>
              <w:spacing w:after="0"/>
            </w:pPr>
            <w:r w:rsidRPr="0039658A">
              <w:t>R4-2214670</w:t>
            </w:r>
          </w:p>
        </w:tc>
        <w:tc>
          <w:tcPr>
            <w:tcW w:w="3369" w:type="pct"/>
            <w:tcBorders>
              <w:top w:val="single" w:sz="4" w:space="0" w:color="auto"/>
              <w:left w:val="single" w:sz="4" w:space="0" w:color="auto"/>
              <w:bottom w:val="single" w:sz="4" w:space="0" w:color="auto"/>
              <w:right w:val="single" w:sz="4" w:space="0" w:color="auto"/>
            </w:tcBorders>
          </w:tcPr>
          <w:p w14:paraId="795ACF6F" w14:textId="51098B95" w:rsidR="0039658A" w:rsidRPr="0039658A" w:rsidRDefault="0039658A" w:rsidP="0039658A">
            <w:pPr>
              <w:snapToGrid w:val="0"/>
              <w:spacing w:after="0"/>
            </w:pPr>
            <w:r w:rsidRPr="0039658A">
              <w:t>Draft CR on TC for HO with PSCell from NR-SA to EN-DC with parallel processing and known FR2 PSCell in TS38.133 R17</w:t>
            </w:r>
          </w:p>
        </w:tc>
        <w:tc>
          <w:tcPr>
            <w:tcW w:w="876" w:type="pct"/>
            <w:tcBorders>
              <w:top w:val="single" w:sz="4" w:space="0" w:color="auto"/>
              <w:left w:val="single" w:sz="4" w:space="0" w:color="auto"/>
              <w:bottom w:val="single" w:sz="4" w:space="0" w:color="auto"/>
              <w:right w:val="single" w:sz="4" w:space="0" w:color="auto"/>
            </w:tcBorders>
          </w:tcPr>
          <w:p w14:paraId="2BD4C21F" w14:textId="763CAC4A" w:rsidR="0039658A" w:rsidRPr="0039658A" w:rsidRDefault="0039658A" w:rsidP="0039658A">
            <w:pPr>
              <w:snapToGrid w:val="0"/>
              <w:spacing w:after="0"/>
            </w:pPr>
            <w:r w:rsidRPr="0039658A">
              <w:t>Apple</w:t>
            </w:r>
          </w:p>
        </w:tc>
      </w:tr>
      <w:tr w:rsidR="0039658A" w14:paraId="61B28A84"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1302AC84" w14:textId="7BB9BAA6" w:rsidR="0039658A" w:rsidRPr="0039658A" w:rsidRDefault="0039658A" w:rsidP="0039658A">
            <w:pPr>
              <w:snapToGrid w:val="0"/>
              <w:spacing w:after="0"/>
            </w:pPr>
            <w:r w:rsidRPr="0039658A">
              <w:t>R4-2214509</w:t>
            </w:r>
          </w:p>
        </w:tc>
        <w:tc>
          <w:tcPr>
            <w:tcW w:w="3369" w:type="pct"/>
            <w:tcBorders>
              <w:top w:val="single" w:sz="4" w:space="0" w:color="auto"/>
              <w:left w:val="single" w:sz="4" w:space="0" w:color="auto"/>
              <w:bottom w:val="single" w:sz="4" w:space="0" w:color="auto"/>
              <w:right w:val="single" w:sz="4" w:space="0" w:color="auto"/>
            </w:tcBorders>
          </w:tcPr>
          <w:p w14:paraId="68A106DD" w14:textId="1F3A6A7E" w:rsidR="0039658A" w:rsidRPr="0039658A" w:rsidRDefault="0039658A" w:rsidP="0039658A">
            <w:pPr>
              <w:snapToGrid w:val="0"/>
              <w:spacing w:after="0"/>
            </w:pPr>
            <w:r w:rsidRPr="0039658A">
              <w:t>CR on test case for Handover with PSCell from NR SA to EN-DC  with sequential processing</w:t>
            </w:r>
          </w:p>
        </w:tc>
        <w:tc>
          <w:tcPr>
            <w:tcW w:w="876" w:type="pct"/>
            <w:tcBorders>
              <w:top w:val="single" w:sz="4" w:space="0" w:color="auto"/>
              <w:left w:val="single" w:sz="4" w:space="0" w:color="auto"/>
              <w:bottom w:val="single" w:sz="4" w:space="0" w:color="auto"/>
              <w:right w:val="single" w:sz="4" w:space="0" w:color="auto"/>
            </w:tcBorders>
          </w:tcPr>
          <w:p w14:paraId="04912DFF" w14:textId="1F1424BD" w:rsidR="0039658A" w:rsidRPr="0039658A" w:rsidRDefault="0039658A" w:rsidP="0039658A">
            <w:pPr>
              <w:snapToGrid w:val="0"/>
              <w:spacing w:after="0"/>
            </w:pPr>
            <w:r w:rsidRPr="0039658A">
              <w:t>Xiaomi</w:t>
            </w:r>
          </w:p>
        </w:tc>
      </w:tr>
      <w:tr w:rsidR="0039658A" w14:paraId="7E0A1B1A"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1978DF85" w14:textId="34078272" w:rsidR="0039658A" w:rsidRPr="0039658A" w:rsidRDefault="0039658A" w:rsidP="0039658A">
            <w:pPr>
              <w:snapToGrid w:val="0"/>
              <w:spacing w:after="0"/>
            </w:pPr>
            <w:r w:rsidRPr="0039658A">
              <w:t>R4-2214677</w:t>
            </w:r>
          </w:p>
        </w:tc>
        <w:tc>
          <w:tcPr>
            <w:tcW w:w="3369" w:type="pct"/>
            <w:tcBorders>
              <w:top w:val="single" w:sz="4" w:space="0" w:color="auto"/>
              <w:left w:val="single" w:sz="4" w:space="0" w:color="auto"/>
              <w:bottom w:val="single" w:sz="4" w:space="0" w:color="auto"/>
              <w:right w:val="single" w:sz="4" w:space="0" w:color="auto"/>
            </w:tcBorders>
          </w:tcPr>
          <w:p w14:paraId="4D23A491" w14:textId="1F24145A" w:rsidR="0039658A" w:rsidRPr="0039658A" w:rsidRDefault="0039658A" w:rsidP="0039658A">
            <w:pPr>
              <w:snapToGrid w:val="0"/>
              <w:spacing w:after="0"/>
            </w:pPr>
            <w:r w:rsidRPr="0039658A">
              <w:t>draft CR on TC2 for HO with PSCell from NR SA to EN-DC with parallel processing</w:t>
            </w:r>
          </w:p>
        </w:tc>
        <w:tc>
          <w:tcPr>
            <w:tcW w:w="876" w:type="pct"/>
            <w:tcBorders>
              <w:top w:val="single" w:sz="4" w:space="0" w:color="auto"/>
              <w:left w:val="single" w:sz="4" w:space="0" w:color="auto"/>
              <w:bottom w:val="single" w:sz="4" w:space="0" w:color="auto"/>
              <w:right w:val="single" w:sz="4" w:space="0" w:color="auto"/>
            </w:tcBorders>
          </w:tcPr>
          <w:p w14:paraId="6B6D31CE" w14:textId="462D785E" w:rsidR="0039658A" w:rsidRPr="0039658A" w:rsidRDefault="0039658A" w:rsidP="0039658A">
            <w:pPr>
              <w:snapToGrid w:val="0"/>
              <w:spacing w:after="0"/>
            </w:pPr>
            <w:r w:rsidRPr="0039658A">
              <w:t>OPPO</w:t>
            </w:r>
          </w:p>
        </w:tc>
      </w:tr>
      <w:tr w:rsidR="0039658A" w14:paraId="326224EB"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64BEBF10" w14:textId="2684694D" w:rsidR="0039658A" w:rsidRPr="0039658A" w:rsidRDefault="0039658A" w:rsidP="0039658A">
            <w:pPr>
              <w:snapToGrid w:val="0"/>
              <w:spacing w:after="0"/>
            </w:pPr>
            <w:r w:rsidRPr="0039658A">
              <w:t>R4-2214683</w:t>
            </w:r>
          </w:p>
        </w:tc>
        <w:tc>
          <w:tcPr>
            <w:tcW w:w="3369" w:type="pct"/>
            <w:tcBorders>
              <w:top w:val="single" w:sz="4" w:space="0" w:color="auto"/>
              <w:left w:val="single" w:sz="4" w:space="0" w:color="auto"/>
              <w:bottom w:val="single" w:sz="4" w:space="0" w:color="auto"/>
              <w:right w:val="single" w:sz="4" w:space="0" w:color="auto"/>
            </w:tcBorders>
          </w:tcPr>
          <w:p w14:paraId="04B4A427" w14:textId="40C86BD1" w:rsidR="0039658A" w:rsidRPr="0039658A" w:rsidRDefault="0039658A" w:rsidP="0039658A">
            <w:pPr>
              <w:snapToGrid w:val="0"/>
              <w:spacing w:after="0"/>
            </w:pPr>
            <w:r w:rsidRPr="0039658A">
              <w:t>DraftCR to TS 38.133: Handover with PSCell from NR-DC to NR-DC with sequential processing</w:t>
            </w:r>
          </w:p>
        </w:tc>
        <w:tc>
          <w:tcPr>
            <w:tcW w:w="876" w:type="pct"/>
            <w:tcBorders>
              <w:top w:val="single" w:sz="4" w:space="0" w:color="auto"/>
              <w:left w:val="single" w:sz="4" w:space="0" w:color="auto"/>
              <w:bottom w:val="single" w:sz="4" w:space="0" w:color="auto"/>
              <w:right w:val="single" w:sz="4" w:space="0" w:color="auto"/>
            </w:tcBorders>
          </w:tcPr>
          <w:p w14:paraId="210A2FC1" w14:textId="63DCF748" w:rsidR="0039658A" w:rsidRPr="0039658A" w:rsidRDefault="0039658A" w:rsidP="0039658A">
            <w:pPr>
              <w:snapToGrid w:val="0"/>
              <w:spacing w:after="0"/>
            </w:pPr>
            <w:r w:rsidRPr="0039658A">
              <w:t>Intel Corporation</w:t>
            </w:r>
          </w:p>
        </w:tc>
      </w:tr>
      <w:tr w:rsidR="0039658A" w14:paraId="55C29F0F"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7A2F1D6A" w14:textId="4C0D2931" w:rsidR="0039658A" w:rsidRPr="0039658A" w:rsidRDefault="0039658A" w:rsidP="0039658A">
            <w:pPr>
              <w:snapToGrid w:val="0"/>
              <w:spacing w:after="0"/>
            </w:pPr>
            <w:r w:rsidRPr="0039658A">
              <w:t>R4-2214697</w:t>
            </w:r>
          </w:p>
        </w:tc>
        <w:tc>
          <w:tcPr>
            <w:tcW w:w="3369" w:type="pct"/>
            <w:tcBorders>
              <w:top w:val="single" w:sz="4" w:space="0" w:color="auto"/>
              <w:left w:val="single" w:sz="4" w:space="0" w:color="auto"/>
              <w:bottom w:val="single" w:sz="4" w:space="0" w:color="auto"/>
              <w:right w:val="single" w:sz="4" w:space="0" w:color="auto"/>
            </w:tcBorders>
          </w:tcPr>
          <w:p w14:paraId="7C8867BC" w14:textId="2FF21CB6" w:rsidR="0039658A" w:rsidRPr="0039658A" w:rsidRDefault="0039658A" w:rsidP="0039658A">
            <w:pPr>
              <w:snapToGrid w:val="0"/>
              <w:spacing w:after="0"/>
            </w:pPr>
            <w:r w:rsidRPr="0039658A">
              <w:t>draft CR on test cases for Handover with PSCell from NE-DC to NE-DC with known target PSCell</w:t>
            </w:r>
          </w:p>
        </w:tc>
        <w:tc>
          <w:tcPr>
            <w:tcW w:w="876" w:type="pct"/>
            <w:tcBorders>
              <w:top w:val="single" w:sz="4" w:space="0" w:color="auto"/>
              <w:left w:val="single" w:sz="4" w:space="0" w:color="auto"/>
              <w:bottom w:val="single" w:sz="4" w:space="0" w:color="auto"/>
              <w:right w:val="single" w:sz="4" w:space="0" w:color="auto"/>
            </w:tcBorders>
          </w:tcPr>
          <w:p w14:paraId="18009DCC" w14:textId="764438C6" w:rsidR="0039658A" w:rsidRPr="0039658A" w:rsidRDefault="0039658A" w:rsidP="0039658A">
            <w:pPr>
              <w:snapToGrid w:val="0"/>
              <w:spacing w:after="0"/>
            </w:pPr>
            <w:r w:rsidRPr="0039658A">
              <w:t>vivo</w:t>
            </w:r>
          </w:p>
        </w:tc>
      </w:tr>
      <w:tr w:rsidR="0039658A" w14:paraId="40B2E3C5"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01EA8E70" w14:textId="4BE92D60" w:rsidR="0039658A" w:rsidRPr="0039658A" w:rsidRDefault="0039658A" w:rsidP="0039658A">
            <w:pPr>
              <w:snapToGrid w:val="0"/>
              <w:spacing w:after="0"/>
            </w:pPr>
            <w:r w:rsidRPr="0039658A">
              <w:t>R4-2214698</w:t>
            </w:r>
          </w:p>
        </w:tc>
        <w:tc>
          <w:tcPr>
            <w:tcW w:w="3369" w:type="pct"/>
            <w:tcBorders>
              <w:top w:val="single" w:sz="4" w:space="0" w:color="auto"/>
              <w:left w:val="single" w:sz="4" w:space="0" w:color="auto"/>
              <w:bottom w:val="single" w:sz="4" w:space="0" w:color="auto"/>
              <w:right w:val="single" w:sz="4" w:space="0" w:color="auto"/>
            </w:tcBorders>
          </w:tcPr>
          <w:p w14:paraId="1E671FCD" w14:textId="4B7EAB38" w:rsidR="0039658A" w:rsidRPr="0039658A" w:rsidRDefault="0039658A" w:rsidP="0039658A">
            <w:pPr>
              <w:snapToGrid w:val="0"/>
              <w:spacing w:after="0"/>
            </w:pPr>
            <w:r w:rsidRPr="0039658A">
              <w:t>Correction on HO with PSCell test cases</w:t>
            </w:r>
          </w:p>
        </w:tc>
        <w:tc>
          <w:tcPr>
            <w:tcW w:w="876" w:type="pct"/>
            <w:tcBorders>
              <w:top w:val="single" w:sz="4" w:space="0" w:color="auto"/>
              <w:left w:val="single" w:sz="4" w:space="0" w:color="auto"/>
              <w:bottom w:val="single" w:sz="4" w:space="0" w:color="auto"/>
              <w:right w:val="single" w:sz="4" w:space="0" w:color="auto"/>
            </w:tcBorders>
          </w:tcPr>
          <w:p w14:paraId="753BCF64" w14:textId="557B5A09" w:rsidR="0039658A" w:rsidRPr="0039658A" w:rsidRDefault="0039658A" w:rsidP="0039658A">
            <w:pPr>
              <w:snapToGrid w:val="0"/>
              <w:spacing w:after="0"/>
            </w:pPr>
            <w:r w:rsidRPr="0039658A">
              <w:t>Nokia, Nokia Shanghai Bell</w:t>
            </w:r>
          </w:p>
        </w:tc>
      </w:tr>
      <w:tr w:rsidR="0039658A" w14:paraId="678500BC"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29D8E252" w14:textId="61000A5E" w:rsidR="0039658A" w:rsidRPr="0039658A" w:rsidRDefault="0039658A" w:rsidP="0039658A">
            <w:pPr>
              <w:snapToGrid w:val="0"/>
              <w:spacing w:after="0"/>
            </w:pPr>
            <w:r w:rsidRPr="0039658A">
              <w:t>R4-2214709</w:t>
            </w:r>
          </w:p>
        </w:tc>
        <w:tc>
          <w:tcPr>
            <w:tcW w:w="3369" w:type="pct"/>
            <w:tcBorders>
              <w:top w:val="single" w:sz="4" w:space="0" w:color="auto"/>
              <w:left w:val="single" w:sz="4" w:space="0" w:color="auto"/>
              <w:bottom w:val="single" w:sz="4" w:space="0" w:color="auto"/>
              <w:right w:val="single" w:sz="4" w:space="0" w:color="auto"/>
            </w:tcBorders>
          </w:tcPr>
          <w:p w14:paraId="006F30E5" w14:textId="599A9D13" w:rsidR="0039658A" w:rsidRPr="0039658A" w:rsidRDefault="0039658A" w:rsidP="0039658A">
            <w:pPr>
              <w:snapToGrid w:val="0"/>
              <w:spacing w:after="0"/>
            </w:pPr>
            <w:r w:rsidRPr="0039658A">
              <w:t>Draft CR on TC for HO with PSCell from NR SA to EN-DC</w:t>
            </w:r>
          </w:p>
        </w:tc>
        <w:tc>
          <w:tcPr>
            <w:tcW w:w="876" w:type="pct"/>
            <w:tcBorders>
              <w:top w:val="single" w:sz="4" w:space="0" w:color="auto"/>
              <w:left w:val="single" w:sz="4" w:space="0" w:color="auto"/>
              <w:bottom w:val="single" w:sz="4" w:space="0" w:color="auto"/>
              <w:right w:val="single" w:sz="4" w:space="0" w:color="auto"/>
            </w:tcBorders>
          </w:tcPr>
          <w:p w14:paraId="44B37125" w14:textId="1B88D572" w:rsidR="0039658A" w:rsidRPr="0039658A" w:rsidRDefault="0039658A" w:rsidP="0039658A">
            <w:pPr>
              <w:snapToGrid w:val="0"/>
              <w:spacing w:after="0"/>
            </w:pPr>
            <w:r w:rsidRPr="0039658A">
              <w:t>Huawei, HiSilicon</w:t>
            </w:r>
          </w:p>
        </w:tc>
      </w:tr>
      <w:tr w:rsidR="0039658A" w14:paraId="01AD2BA1"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747A2D9F" w14:textId="6FE51B8C" w:rsidR="0039658A" w:rsidRPr="0039658A" w:rsidRDefault="0039658A" w:rsidP="0039658A">
            <w:pPr>
              <w:snapToGrid w:val="0"/>
              <w:spacing w:after="0"/>
            </w:pPr>
            <w:r w:rsidRPr="0039658A">
              <w:t>R4-2214526</w:t>
            </w:r>
          </w:p>
        </w:tc>
        <w:tc>
          <w:tcPr>
            <w:tcW w:w="3369" w:type="pct"/>
            <w:tcBorders>
              <w:top w:val="single" w:sz="4" w:space="0" w:color="auto"/>
              <w:left w:val="single" w:sz="4" w:space="0" w:color="auto"/>
              <w:bottom w:val="single" w:sz="4" w:space="0" w:color="auto"/>
              <w:right w:val="single" w:sz="4" w:space="0" w:color="auto"/>
            </w:tcBorders>
          </w:tcPr>
          <w:p w14:paraId="0E351A3C" w14:textId="435ECBDC" w:rsidR="0039658A" w:rsidRPr="0039658A" w:rsidRDefault="0039658A" w:rsidP="0039658A">
            <w:pPr>
              <w:snapToGrid w:val="0"/>
              <w:spacing w:after="0"/>
            </w:pPr>
            <w:r w:rsidRPr="0039658A">
              <w:t>CR on correction of fine timing for HO with PSCell when PSCell is on CCA in EN-DC to EN-DC scenario</w:t>
            </w:r>
          </w:p>
        </w:tc>
        <w:tc>
          <w:tcPr>
            <w:tcW w:w="876" w:type="pct"/>
            <w:tcBorders>
              <w:top w:val="single" w:sz="4" w:space="0" w:color="auto"/>
              <w:left w:val="single" w:sz="4" w:space="0" w:color="auto"/>
              <w:bottom w:val="single" w:sz="4" w:space="0" w:color="auto"/>
              <w:right w:val="single" w:sz="4" w:space="0" w:color="auto"/>
            </w:tcBorders>
          </w:tcPr>
          <w:p w14:paraId="263C31D0" w14:textId="26BF9675" w:rsidR="0039658A" w:rsidRPr="0039658A" w:rsidRDefault="0039658A" w:rsidP="0039658A">
            <w:pPr>
              <w:snapToGrid w:val="0"/>
              <w:spacing w:after="0"/>
            </w:pPr>
            <w:r w:rsidRPr="0039658A">
              <w:t>Ericsson</w:t>
            </w:r>
          </w:p>
        </w:tc>
      </w:tr>
      <w:tr w:rsidR="0039658A" w14:paraId="79FAF4EC"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6B6F6360" w14:textId="3D819CAC" w:rsidR="0039658A" w:rsidRPr="0039658A" w:rsidRDefault="0039658A" w:rsidP="0039658A">
            <w:pPr>
              <w:snapToGrid w:val="0"/>
              <w:spacing w:after="0"/>
            </w:pPr>
            <w:r w:rsidRPr="0039658A">
              <w:t>R4-2214527</w:t>
            </w:r>
          </w:p>
        </w:tc>
        <w:tc>
          <w:tcPr>
            <w:tcW w:w="3369" w:type="pct"/>
            <w:tcBorders>
              <w:top w:val="single" w:sz="4" w:space="0" w:color="auto"/>
              <w:left w:val="single" w:sz="4" w:space="0" w:color="auto"/>
              <w:bottom w:val="single" w:sz="4" w:space="0" w:color="auto"/>
              <w:right w:val="single" w:sz="4" w:space="0" w:color="auto"/>
            </w:tcBorders>
          </w:tcPr>
          <w:p w14:paraId="2B445A4E" w14:textId="306436D2" w:rsidR="0039658A" w:rsidRPr="0039658A" w:rsidRDefault="0039658A" w:rsidP="0039658A">
            <w:pPr>
              <w:snapToGrid w:val="0"/>
              <w:spacing w:after="0"/>
            </w:pPr>
            <w:r w:rsidRPr="0039658A">
              <w:t>CR on correction of fine timing for HO with PSCell when PSCell is on CCA in NR SA to EN-DC scenario</w:t>
            </w:r>
          </w:p>
        </w:tc>
        <w:tc>
          <w:tcPr>
            <w:tcW w:w="876" w:type="pct"/>
            <w:tcBorders>
              <w:top w:val="single" w:sz="4" w:space="0" w:color="auto"/>
              <w:left w:val="single" w:sz="4" w:space="0" w:color="auto"/>
              <w:bottom w:val="single" w:sz="4" w:space="0" w:color="auto"/>
              <w:right w:val="single" w:sz="4" w:space="0" w:color="auto"/>
            </w:tcBorders>
          </w:tcPr>
          <w:p w14:paraId="784939A0" w14:textId="0F97E2F2" w:rsidR="0039658A" w:rsidRPr="0039658A" w:rsidRDefault="0039658A" w:rsidP="0039658A">
            <w:pPr>
              <w:snapToGrid w:val="0"/>
              <w:spacing w:after="0"/>
            </w:pPr>
            <w:r w:rsidRPr="0039658A">
              <w:t>Ericsson</w:t>
            </w:r>
          </w:p>
        </w:tc>
      </w:tr>
      <w:tr w:rsidR="0039658A" w14:paraId="2B87A91E"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2B92E996" w14:textId="3D9EA707" w:rsidR="0039658A" w:rsidRPr="0039658A" w:rsidRDefault="0039658A" w:rsidP="0039658A">
            <w:pPr>
              <w:snapToGrid w:val="0"/>
              <w:spacing w:after="0"/>
            </w:pPr>
            <w:r w:rsidRPr="0039658A">
              <w:t>R4-2214732</w:t>
            </w:r>
          </w:p>
        </w:tc>
        <w:tc>
          <w:tcPr>
            <w:tcW w:w="3369" w:type="pct"/>
            <w:tcBorders>
              <w:top w:val="single" w:sz="4" w:space="0" w:color="auto"/>
              <w:left w:val="single" w:sz="4" w:space="0" w:color="auto"/>
              <w:bottom w:val="single" w:sz="4" w:space="0" w:color="auto"/>
              <w:right w:val="single" w:sz="4" w:space="0" w:color="auto"/>
            </w:tcBorders>
          </w:tcPr>
          <w:p w14:paraId="3E17F00A" w14:textId="0A7A9090" w:rsidR="0039658A" w:rsidRPr="0039658A" w:rsidRDefault="0039658A" w:rsidP="0039658A">
            <w:pPr>
              <w:snapToGrid w:val="0"/>
              <w:spacing w:after="0"/>
            </w:pPr>
            <w:r w:rsidRPr="0039658A">
              <w:t>TC for EN-DC to EN-DC Handover with PSCell using CCA with known target PSCell</w:t>
            </w:r>
          </w:p>
        </w:tc>
        <w:tc>
          <w:tcPr>
            <w:tcW w:w="876" w:type="pct"/>
            <w:tcBorders>
              <w:top w:val="single" w:sz="4" w:space="0" w:color="auto"/>
              <w:left w:val="single" w:sz="4" w:space="0" w:color="auto"/>
              <w:bottom w:val="single" w:sz="4" w:space="0" w:color="auto"/>
              <w:right w:val="single" w:sz="4" w:space="0" w:color="auto"/>
            </w:tcBorders>
          </w:tcPr>
          <w:p w14:paraId="37609397" w14:textId="1B088FB3" w:rsidR="0039658A" w:rsidRPr="0039658A" w:rsidRDefault="0039658A" w:rsidP="0039658A">
            <w:pPr>
              <w:snapToGrid w:val="0"/>
              <w:spacing w:after="0"/>
            </w:pPr>
            <w:r w:rsidRPr="0039658A">
              <w:t>Ericsson</w:t>
            </w:r>
          </w:p>
        </w:tc>
      </w:tr>
      <w:tr w:rsidR="0039658A" w14:paraId="44D2A0AD"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6E0CC394" w14:textId="13A53049" w:rsidR="0039658A" w:rsidRPr="0039658A" w:rsidRDefault="0039658A" w:rsidP="0039658A">
            <w:pPr>
              <w:snapToGrid w:val="0"/>
              <w:spacing w:after="0"/>
            </w:pPr>
            <w:r w:rsidRPr="0039658A">
              <w:t>R4-2214733</w:t>
            </w:r>
          </w:p>
        </w:tc>
        <w:tc>
          <w:tcPr>
            <w:tcW w:w="3369" w:type="pct"/>
            <w:tcBorders>
              <w:top w:val="single" w:sz="4" w:space="0" w:color="auto"/>
              <w:left w:val="single" w:sz="4" w:space="0" w:color="auto"/>
              <w:bottom w:val="single" w:sz="4" w:space="0" w:color="auto"/>
              <w:right w:val="single" w:sz="4" w:space="0" w:color="auto"/>
            </w:tcBorders>
          </w:tcPr>
          <w:p w14:paraId="7AB7FA06" w14:textId="433A2CA6" w:rsidR="0039658A" w:rsidRPr="0039658A" w:rsidRDefault="0039658A" w:rsidP="0039658A">
            <w:pPr>
              <w:snapToGrid w:val="0"/>
              <w:spacing w:after="0"/>
            </w:pPr>
            <w:r w:rsidRPr="0039658A">
              <w:t>TC for NR SA to EN-DC Handover with PSCell using CCA with known target PSCell</w:t>
            </w:r>
          </w:p>
        </w:tc>
        <w:tc>
          <w:tcPr>
            <w:tcW w:w="876" w:type="pct"/>
            <w:tcBorders>
              <w:top w:val="single" w:sz="4" w:space="0" w:color="auto"/>
              <w:left w:val="single" w:sz="4" w:space="0" w:color="auto"/>
              <w:bottom w:val="single" w:sz="4" w:space="0" w:color="auto"/>
              <w:right w:val="single" w:sz="4" w:space="0" w:color="auto"/>
            </w:tcBorders>
          </w:tcPr>
          <w:p w14:paraId="7EFFC2B8" w14:textId="29CFA4C3" w:rsidR="0039658A" w:rsidRPr="0039658A" w:rsidRDefault="0039658A" w:rsidP="0039658A">
            <w:pPr>
              <w:snapToGrid w:val="0"/>
              <w:spacing w:after="0"/>
            </w:pPr>
            <w:r w:rsidRPr="0039658A">
              <w:t>Ericsson</w:t>
            </w:r>
          </w:p>
        </w:tc>
      </w:tr>
      <w:tr w:rsidR="0039658A" w14:paraId="3F297596" w14:textId="77777777" w:rsidTr="0039658A">
        <w:trPr>
          <w:trHeight w:val="44"/>
        </w:trPr>
        <w:tc>
          <w:tcPr>
            <w:tcW w:w="755" w:type="pct"/>
            <w:tcBorders>
              <w:top w:val="single" w:sz="4" w:space="0" w:color="auto"/>
              <w:left w:val="single" w:sz="4" w:space="0" w:color="auto"/>
              <w:bottom w:val="single" w:sz="4" w:space="0" w:color="auto"/>
              <w:right w:val="single" w:sz="4" w:space="0" w:color="auto"/>
            </w:tcBorders>
          </w:tcPr>
          <w:p w14:paraId="1784BE07" w14:textId="318E1386" w:rsidR="0039658A" w:rsidRPr="0039658A" w:rsidRDefault="0039658A" w:rsidP="0039658A">
            <w:pPr>
              <w:snapToGrid w:val="0"/>
              <w:spacing w:after="0"/>
            </w:pPr>
            <w:r w:rsidRPr="0039658A">
              <w:t>R4-2215108</w:t>
            </w:r>
          </w:p>
        </w:tc>
        <w:tc>
          <w:tcPr>
            <w:tcW w:w="3369" w:type="pct"/>
            <w:tcBorders>
              <w:top w:val="single" w:sz="4" w:space="0" w:color="auto"/>
              <w:left w:val="single" w:sz="4" w:space="0" w:color="auto"/>
              <w:bottom w:val="single" w:sz="4" w:space="0" w:color="auto"/>
              <w:right w:val="single" w:sz="4" w:space="0" w:color="auto"/>
            </w:tcBorders>
          </w:tcPr>
          <w:p w14:paraId="5A7AD348" w14:textId="070C50D7" w:rsidR="0039658A" w:rsidRPr="0039658A" w:rsidRDefault="0039658A" w:rsidP="0039658A">
            <w:pPr>
              <w:snapToGrid w:val="0"/>
              <w:spacing w:after="0"/>
            </w:pPr>
            <w:r w:rsidRPr="0039658A">
              <w:t>Draft CR on TC for HO with PSCell from EN-DC with FR1 PSCell to EN-DC with FR2 PSCell</w:t>
            </w:r>
          </w:p>
        </w:tc>
        <w:tc>
          <w:tcPr>
            <w:tcW w:w="876" w:type="pct"/>
            <w:tcBorders>
              <w:top w:val="single" w:sz="4" w:space="0" w:color="auto"/>
              <w:left w:val="single" w:sz="4" w:space="0" w:color="auto"/>
              <w:bottom w:val="single" w:sz="4" w:space="0" w:color="auto"/>
              <w:right w:val="single" w:sz="4" w:space="0" w:color="auto"/>
            </w:tcBorders>
          </w:tcPr>
          <w:p w14:paraId="35084899" w14:textId="7E85F7E8" w:rsidR="0039658A" w:rsidRPr="0039658A" w:rsidRDefault="0039658A" w:rsidP="0039658A">
            <w:pPr>
              <w:snapToGrid w:val="0"/>
              <w:spacing w:after="0"/>
            </w:pPr>
            <w:r w:rsidRPr="0039658A">
              <w:t>Nokia, Nokia Shanghai Bell</w:t>
            </w:r>
          </w:p>
        </w:tc>
      </w:tr>
    </w:tbl>
    <w:p w14:paraId="5C892873" w14:textId="14E1A91F" w:rsidR="0085127E" w:rsidRDefault="0085127E" w:rsidP="0085127E">
      <w:pPr>
        <w:rPr>
          <w:rFonts w:eastAsia="SimSun"/>
          <w:b/>
          <w:bCs/>
        </w:rPr>
      </w:pPr>
    </w:p>
    <w:p w14:paraId="0C42826A" w14:textId="4F013211" w:rsidR="0039658A" w:rsidRPr="001110EE" w:rsidRDefault="0039658A" w:rsidP="001110EE">
      <w:pPr>
        <w:spacing w:after="0"/>
        <w:rPr>
          <w:rFonts w:eastAsia="SimSun"/>
          <w:b/>
          <w:bCs/>
          <w:u w:val="single"/>
        </w:rPr>
      </w:pPr>
      <w:r w:rsidRPr="001110EE">
        <w:rPr>
          <w:rFonts w:eastAsia="SimSun"/>
          <w:b/>
          <w:bCs/>
          <w:u w:val="single"/>
        </w:rPr>
        <w:t>Topic #1: HO with PSCell test cases</w:t>
      </w:r>
    </w:p>
    <w:p w14:paraId="6E91E1BD" w14:textId="701CA133" w:rsidR="0039658A" w:rsidRPr="0039658A" w:rsidRDefault="0039658A" w:rsidP="001110EE">
      <w:pPr>
        <w:spacing w:after="0"/>
        <w:rPr>
          <w:rFonts w:eastAsia="SimSun"/>
        </w:rPr>
      </w:pPr>
      <w:r w:rsidRPr="0039658A">
        <w:rPr>
          <w:rFonts w:eastAsia="SimSun"/>
        </w:rPr>
        <w:t>Agreement:</w:t>
      </w:r>
    </w:p>
    <w:p w14:paraId="6D8E0991" w14:textId="77777777" w:rsidR="0039658A" w:rsidRPr="0039658A" w:rsidRDefault="0039658A" w:rsidP="001110EE">
      <w:pPr>
        <w:spacing w:after="0"/>
        <w:rPr>
          <w:rFonts w:eastAsia="SimSun"/>
        </w:rPr>
      </w:pPr>
      <w:r w:rsidRPr="0039658A">
        <w:rPr>
          <w:rFonts w:eastAsia="SimSun"/>
        </w:rPr>
        <w:t>Specify FR1+FR2 test cases for HO with PSCell as below</w:t>
      </w:r>
    </w:p>
    <w:p w14:paraId="7D11EDE4" w14:textId="77777777" w:rsidR="0039658A" w:rsidRPr="0039658A" w:rsidRDefault="0039658A" w:rsidP="001110EE">
      <w:pPr>
        <w:spacing w:after="0"/>
        <w:rPr>
          <w:rFonts w:eastAsia="SimSun"/>
        </w:rPr>
      </w:pPr>
      <w:r w:rsidRPr="0039658A">
        <w:rPr>
          <w:rFonts w:eastAsia="SimSun"/>
        </w:rPr>
        <w:t>•</w:t>
      </w:r>
      <w:r w:rsidRPr="0039658A">
        <w:rPr>
          <w:rFonts w:eastAsia="SimSun"/>
        </w:rPr>
        <w:tab/>
        <w:t>FR1+FR2 NR-DC to FR1+FR2 NR-DC</w:t>
      </w:r>
    </w:p>
    <w:p w14:paraId="33E04B86" w14:textId="77777777" w:rsidR="0039658A" w:rsidRPr="0039658A" w:rsidRDefault="0039658A" w:rsidP="001110EE">
      <w:pPr>
        <w:spacing w:after="0"/>
        <w:rPr>
          <w:rFonts w:eastAsia="SimSun"/>
        </w:rPr>
      </w:pPr>
      <w:r w:rsidRPr="0039658A">
        <w:rPr>
          <w:rFonts w:eastAsia="SimSun"/>
        </w:rPr>
        <w:t>•</w:t>
      </w:r>
      <w:r w:rsidRPr="0039658A">
        <w:rPr>
          <w:rFonts w:eastAsia="SimSun"/>
        </w:rPr>
        <w:tab/>
        <w:t>NR-SA FR1 to EN-DC with FR2 PSCell</w:t>
      </w:r>
    </w:p>
    <w:p w14:paraId="3EBE2BB9" w14:textId="77777777" w:rsidR="0039658A" w:rsidRPr="0039658A" w:rsidRDefault="0039658A" w:rsidP="001110EE">
      <w:pPr>
        <w:spacing w:after="0"/>
        <w:rPr>
          <w:rFonts w:eastAsia="SimSun"/>
        </w:rPr>
      </w:pPr>
      <w:r w:rsidRPr="0039658A">
        <w:rPr>
          <w:rFonts w:eastAsia="SimSun"/>
        </w:rPr>
        <w:t>•</w:t>
      </w:r>
      <w:r w:rsidRPr="0039658A">
        <w:rPr>
          <w:rFonts w:eastAsia="SimSun"/>
        </w:rPr>
        <w:tab/>
        <w:t>EN-DC with FR1 PSCell to EN-DC with FR2 PSCell</w:t>
      </w:r>
    </w:p>
    <w:p w14:paraId="3021C442" w14:textId="20A01C18" w:rsidR="0085127E" w:rsidRPr="0039658A" w:rsidRDefault="0039658A" w:rsidP="001110EE">
      <w:pPr>
        <w:spacing w:after="0"/>
        <w:rPr>
          <w:rFonts w:eastAsia="SimSun"/>
        </w:rPr>
      </w:pPr>
      <w:r w:rsidRPr="0039658A">
        <w:rPr>
          <w:rFonts w:eastAsia="SimSun"/>
        </w:rPr>
        <w:t>Introduce the cases with applicability rule based on the testability study and update the applicability when testability study progress.</w:t>
      </w:r>
    </w:p>
    <w:p w14:paraId="24D56481" w14:textId="77777777" w:rsidR="0039658A" w:rsidRDefault="0039658A" w:rsidP="0039658A">
      <w:pPr>
        <w:rPr>
          <w:rFonts w:eastAsia="SimSun"/>
          <w:b/>
          <w:bCs/>
        </w:rPr>
      </w:pPr>
      <w:r w:rsidRPr="00941830">
        <w:rPr>
          <w:rFonts w:eastAsia="SimSun"/>
          <w:b/>
          <w:bCs/>
        </w:rPr>
        <w:t>(</w:t>
      </w:r>
      <w:r>
        <w:rPr>
          <w:rFonts w:eastAsia="SimSun"/>
          <w:b/>
          <w:bCs/>
        </w:rPr>
        <w:t>2</w:t>
      </w:r>
      <w:r w:rsidRPr="00941830">
        <w:rPr>
          <w:rFonts w:eastAsia="SimSun"/>
          <w:b/>
          <w:bCs/>
        </w:rPr>
        <w:t xml:space="preserve">) </w:t>
      </w:r>
      <w:r>
        <w:rPr>
          <w:rFonts w:eastAsia="SimSun"/>
          <w:b/>
          <w:bCs/>
        </w:rPr>
        <w:t>PUCCH SCell activation</w:t>
      </w:r>
    </w:p>
    <w:p w14:paraId="4C9F20FF" w14:textId="77777777" w:rsidR="0039658A" w:rsidRDefault="0039658A" w:rsidP="0039658A">
      <w:r w:rsidRPr="00941830">
        <w:rPr>
          <w:rFonts w:eastAsia="SimSun"/>
          <w:b/>
          <w:bCs/>
        </w:rPr>
        <w:t xml:space="preserve"> </w:t>
      </w:r>
      <w:r>
        <w:t>Following tdocs were agreed and endorsed.</w:t>
      </w:r>
    </w:p>
    <w:tbl>
      <w:tblPr>
        <w:tblW w:w="489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856"/>
        <w:gridCol w:w="1748"/>
      </w:tblGrid>
      <w:tr w:rsidR="0039658A" w14:paraId="24DB4C7E"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hideMark/>
          </w:tcPr>
          <w:p w14:paraId="53A9058A" w14:textId="3187C613" w:rsidR="0039658A" w:rsidRDefault="0039658A" w:rsidP="006D0FD8">
            <w:pPr>
              <w:snapToGrid w:val="0"/>
              <w:spacing w:after="0"/>
              <w:rPr>
                <w:rFonts w:eastAsia="Malgun Gothic"/>
                <w:b/>
                <w:bCs/>
                <w:lang w:val="en-US" w:eastAsia="zh-CN"/>
              </w:rPr>
            </w:pPr>
            <w:r>
              <w:rPr>
                <w:rFonts w:eastAsia="Malgun Gothic"/>
                <w:b/>
                <w:bCs/>
                <w:lang w:val="en-US" w:eastAsia="zh-CN"/>
              </w:rPr>
              <w:t>Tdoc number</w:t>
            </w:r>
          </w:p>
        </w:tc>
        <w:tc>
          <w:tcPr>
            <w:tcW w:w="3433" w:type="pct"/>
            <w:tcBorders>
              <w:top w:val="single" w:sz="4" w:space="0" w:color="auto"/>
              <w:left w:val="single" w:sz="4" w:space="0" w:color="auto"/>
              <w:bottom w:val="single" w:sz="4" w:space="0" w:color="auto"/>
              <w:right w:val="single" w:sz="4" w:space="0" w:color="auto"/>
            </w:tcBorders>
            <w:hideMark/>
          </w:tcPr>
          <w:p w14:paraId="16465DB2" w14:textId="77777777" w:rsidR="0039658A" w:rsidRDefault="0039658A" w:rsidP="006D0FD8">
            <w:pPr>
              <w:snapToGrid w:val="0"/>
              <w:spacing w:after="0"/>
              <w:rPr>
                <w:b/>
                <w:bCs/>
                <w:lang w:val="en-US" w:eastAsia="zh-CN"/>
              </w:rPr>
            </w:pPr>
            <w:r>
              <w:rPr>
                <w:b/>
                <w:bCs/>
                <w:lang w:val="en-US" w:eastAsia="zh-CN"/>
              </w:rPr>
              <w:t>Title</w:t>
            </w:r>
          </w:p>
        </w:tc>
        <w:tc>
          <w:tcPr>
            <w:tcW w:w="875" w:type="pct"/>
            <w:tcBorders>
              <w:top w:val="single" w:sz="4" w:space="0" w:color="auto"/>
              <w:left w:val="single" w:sz="4" w:space="0" w:color="auto"/>
              <w:bottom w:val="single" w:sz="4" w:space="0" w:color="auto"/>
              <w:right w:val="single" w:sz="4" w:space="0" w:color="auto"/>
            </w:tcBorders>
            <w:hideMark/>
          </w:tcPr>
          <w:p w14:paraId="248531FC" w14:textId="77777777" w:rsidR="0039658A" w:rsidRDefault="0039658A" w:rsidP="006D0FD8">
            <w:pPr>
              <w:snapToGrid w:val="0"/>
              <w:spacing w:after="0"/>
              <w:rPr>
                <w:b/>
                <w:bCs/>
                <w:lang w:val="en-US" w:eastAsia="zh-CN"/>
              </w:rPr>
            </w:pPr>
            <w:r>
              <w:rPr>
                <w:b/>
                <w:bCs/>
                <w:lang w:val="en-US" w:eastAsia="zh-CN"/>
              </w:rPr>
              <w:t>Source</w:t>
            </w:r>
          </w:p>
        </w:tc>
      </w:tr>
      <w:tr w:rsidR="0039658A" w14:paraId="7074524A"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hideMark/>
          </w:tcPr>
          <w:p w14:paraId="0C123D3E" w14:textId="77777777" w:rsidR="0039658A" w:rsidRDefault="0039658A" w:rsidP="006D0FD8">
            <w:pPr>
              <w:snapToGrid w:val="0"/>
              <w:spacing w:after="0"/>
              <w:rPr>
                <w:rFonts w:eastAsia="Malgun Gothic"/>
                <w:lang w:val="en-US" w:eastAsia="zh-CN"/>
              </w:rPr>
            </w:pPr>
            <w:r w:rsidRPr="00CA47E8">
              <w:t>R4-2214330</w:t>
            </w:r>
          </w:p>
        </w:tc>
        <w:tc>
          <w:tcPr>
            <w:tcW w:w="3433" w:type="pct"/>
            <w:tcBorders>
              <w:top w:val="single" w:sz="4" w:space="0" w:color="auto"/>
              <w:left w:val="single" w:sz="4" w:space="0" w:color="auto"/>
              <w:bottom w:val="single" w:sz="4" w:space="0" w:color="auto"/>
              <w:right w:val="single" w:sz="4" w:space="0" w:color="auto"/>
            </w:tcBorders>
            <w:hideMark/>
          </w:tcPr>
          <w:p w14:paraId="32C4213B" w14:textId="77777777" w:rsidR="0039658A" w:rsidRDefault="0039658A" w:rsidP="006D0FD8">
            <w:pPr>
              <w:snapToGrid w:val="0"/>
              <w:spacing w:after="0"/>
              <w:rPr>
                <w:rFonts w:eastAsia="Malgun Gothic"/>
                <w:lang w:val="en-US" w:eastAsia="zh-CN"/>
              </w:rPr>
            </w:pPr>
            <w:r w:rsidRPr="00CA47E8">
              <w:t>WF on further RRM enhancement for NR and MR-DC - PUCCH SCell activation/deactivation requirements</w:t>
            </w:r>
          </w:p>
        </w:tc>
        <w:tc>
          <w:tcPr>
            <w:tcW w:w="875" w:type="pct"/>
            <w:tcBorders>
              <w:top w:val="single" w:sz="4" w:space="0" w:color="auto"/>
              <w:left w:val="single" w:sz="4" w:space="0" w:color="auto"/>
              <w:bottom w:val="single" w:sz="4" w:space="0" w:color="auto"/>
              <w:right w:val="single" w:sz="4" w:space="0" w:color="auto"/>
            </w:tcBorders>
            <w:hideMark/>
          </w:tcPr>
          <w:p w14:paraId="293BA6A2" w14:textId="77777777" w:rsidR="0039658A" w:rsidRDefault="0039658A" w:rsidP="006D0FD8">
            <w:pPr>
              <w:snapToGrid w:val="0"/>
              <w:spacing w:after="0"/>
              <w:rPr>
                <w:rFonts w:eastAsia="Malgun Gothic"/>
                <w:lang w:val="en-US" w:eastAsia="zh-CN"/>
              </w:rPr>
            </w:pPr>
            <w:r w:rsidRPr="00CA47E8">
              <w:t>CATT</w:t>
            </w:r>
          </w:p>
        </w:tc>
      </w:tr>
      <w:tr w:rsidR="0039658A" w:rsidRPr="00CA47E8" w14:paraId="2CB3753F"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3985DEFD" w14:textId="77777777" w:rsidR="0039658A" w:rsidRPr="00CA47E8" w:rsidRDefault="0039658A" w:rsidP="006D0FD8">
            <w:pPr>
              <w:snapToGrid w:val="0"/>
              <w:spacing w:after="0"/>
            </w:pPr>
            <w:r w:rsidRPr="00EA16D6">
              <w:t>R4-2214331</w:t>
            </w:r>
          </w:p>
        </w:tc>
        <w:tc>
          <w:tcPr>
            <w:tcW w:w="3433" w:type="pct"/>
            <w:tcBorders>
              <w:top w:val="single" w:sz="4" w:space="0" w:color="auto"/>
              <w:left w:val="single" w:sz="4" w:space="0" w:color="auto"/>
              <w:bottom w:val="single" w:sz="4" w:space="0" w:color="auto"/>
              <w:right w:val="single" w:sz="4" w:space="0" w:color="auto"/>
            </w:tcBorders>
          </w:tcPr>
          <w:p w14:paraId="5FC85E5C" w14:textId="77777777" w:rsidR="0039658A" w:rsidRPr="00CA47E8" w:rsidRDefault="0039658A" w:rsidP="006D0FD8">
            <w:pPr>
              <w:snapToGrid w:val="0"/>
              <w:spacing w:after="0"/>
            </w:pPr>
            <w:r w:rsidRPr="00EA16D6">
              <w:t>draftCR on TC 1-7 PUCCH SCell activation and deactivation delay requirements of FR1 known PUCCH SCell and one FR1 unknown SCell</w:t>
            </w:r>
          </w:p>
        </w:tc>
        <w:tc>
          <w:tcPr>
            <w:tcW w:w="875" w:type="pct"/>
            <w:tcBorders>
              <w:top w:val="single" w:sz="4" w:space="0" w:color="auto"/>
              <w:left w:val="single" w:sz="4" w:space="0" w:color="auto"/>
              <w:bottom w:val="single" w:sz="4" w:space="0" w:color="auto"/>
              <w:right w:val="single" w:sz="4" w:space="0" w:color="auto"/>
            </w:tcBorders>
          </w:tcPr>
          <w:p w14:paraId="24D8D015" w14:textId="77777777" w:rsidR="0039658A" w:rsidRPr="00CA47E8" w:rsidRDefault="0039658A" w:rsidP="006D0FD8">
            <w:pPr>
              <w:snapToGrid w:val="0"/>
              <w:spacing w:after="0"/>
            </w:pPr>
            <w:r w:rsidRPr="00EA16D6">
              <w:t>Xiaomi</w:t>
            </w:r>
          </w:p>
        </w:tc>
      </w:tr>
      <w:tr w:rsidR="0039658A" w:rsidRPr="00CA47E8" w14:paraId="65A6BDE4"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62629E5C" w14:textId="0B8604E0" w:rsidR="0039658A" w:rsidRPr="00EA16D6" w:rsidRDefault="0039658A" w:rsidP="0039658A">
            <w:pPr>
              <w:snapToGrid w:val="0"/>
              <w:spacing w:after="0"/>
            </w:pPr>
            <w:r w:rsidRPr="0096462C">
              <w:lastRenderedPageBreak/>
              <w:t>R4-2214506</w:t>
            </w:r>
          </w:p>
        </w:tc>
        <w:tc>
          <w:tcPr>
            <w:tcW w:w="3433" w:type="pct"/>
            <w:tcBorders>
              <w:top w:val="single" w:sz="4" w:space="0" w:color="auto"/>
              <w:left w:val="single" w:sz="4" w:space="0" w:color="auto"/>
              <w:bottom w:val="single" w:sz="4" w:space="0" w:color="auto"/>
              <w:right w:val="single" w:sz="4" w:space="0" w:color="auto"/>
            </w:tcBorders>
          </w:tcPr>
          <w:p w14:paraId="7C62273B" w14:textId="2F75C7B0" w:rsidR="0039658A" w:rsidRPr="00EA16D6" w:rsidRDefault="0039658A" w:rsidP="0039658A">
            <w:pPr>
              <w:snapToGrid w:val="0"/>
              <w:spacing w:after="0"/>
            </w:pPr>
            <w:r w:rsidRPr="00C94168">
              <w:t>Completing PUCCH SCell activation requirement</w:t>
            </w:r>
          </w:p>
        </w:tc>
        <w:tc>
          <w:tcPr>
            <w:tcW w:w="875" w:type="pct"/>
            <w:tcBorders>
              <w:top w:val="single" w:sz="4" w:space="0" w:color="auto"/>
              <w:left w:val="single" w:sz="4" w:space="0" w:color="auto"/>
              <w:bottom w:val="single" w:sz="4" w:space="0" w:color="auto"/>
              <w:right w:val="single" w:sz="4" w:space="0" w:color="auto"/>
            </w:tcBorders>
          </w:tcPr>
          <w:p w14:paraId="5C87ED48" w14:textId="547A7B42" w:rsidR="0039658A" w:rsidRPr="00EA16D6" w:rsidRDefault="0039658A" w:rsidP="0039658A">
            <w:pPr>
              <w:snapToGrid w:val="0"/>
              <w:spacing w:after="0"/>
            </w:pPr>
            <w:r w:rsidRPr="00894079">
              <w:t>CATT</w:t>
            </w:r>
          </w:p>
        </w:tc>
      </w:tr>
      <w:tr w:rsidR="0039658A" w:rsidRPr="00CA47E8" w14:paraId="0A694C50"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48CFD2C2" w14:textId="79D78863" w:rsidR="0039658A" w:rsidRPr="00EA16D6" w:rsidRDefault="0039658A" w:rsidP="0039658A">
            <w:pPr>
              <w:snapToGrid w:val="0"/>
              <w:spacing w:after="0"/>
            </w:pPr>
            <w:r w:rsidRPr="0096462C">
              <w:t>R4-2214663</w:t>
            </w:r>
          </w:p>
        </w:tc>
        <w:tc>
          <w:tcPr>
            <w:tcW w:w="3433" w:type="pct"/>
            <w:tcBorders>
              <w:top w:val="single" w:sz="4" w:space="0" w:color="auto"/>
              <w:left w:val="single" w:sz="4" w:space="0" w:color="auto"/>
              <w:bottom w:val="single" w:sz="4" w:space="0" w:color="auto"/>
              <w:right w:val="single" w:sz="4" w:space="0" w:color="auto"/>
            </w:tcBorders>
          </w:tcPr>
          <w:p w14:paraId="67D52AC6" w14:textId="5C983001" w:rsidR="0039658A" w:rsidRPr="00EA16D6" w:rsidRDefault="0039658A" w:rsidP="0039658A">
            <w:pPr>
              <w:snapToGrid w:val="0"/>
              <w:spacing w:after="0"/>
            </w:pPr>
            <w:r w:rsidRPr="0066708E">
              <w:t>TC1-6 for PUCCH SCell activation and deactivation delay requirements of FR2 unknown cell with inter-band FR2 PCell</w:t>
            </w:r>
          </w:p>
        </w:tc>
        <w:tc>
          <w:tcPr>
            <w:tcW w:w="875" w:type="pct"/>
            <w:tcBorders>
              <w:top w:val="single" w:sz="4" w:space="0" w:color="auto"/>
              <w:left w:val="single" w:sz="4" w:space="0" w:color="auto"/>
              <w:bottom w:val="single" w:sz="4" w:space="0" w:color="auto"/>
              <w:right w:val="single" w:sz="4" w:space="0" w:color="auto"/>
            </w:tcBorders>
          </w:tcPr>
          <w:p w14:paraId="77D6E703" w14:textId="557681E2" w:rsidR="0039658A" w:rsidRPr="00EA16D6" w:rsidRDefault="0039658A" w:rsidP="0039658A">
            <w:pPr>
              <w:snapToGrid w:val="0"/>
              <w:spacing w:after="0"/>
            </w:pPr>
            <w:r w:rsidRPr="00894079">
              <w:t>CATT</w:t>
            </w:r>
          </w:p>
        </w:tc>
      </w:tr>
      <w:tr w:rsidR="0039658A" w:rsidRPr="00CA47E8" w14:paraId="48ACDE92"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04A15409" w14:textId="02EDAEE8" w:rsidR="0039658A" w:rsidRPr="00EA16D6" w:rsidRDefault="0039658A" w:rsidP="0039658A">
            <w:pPr>
              <w:snapToGrid w:val="0"/>
              <w:spacing w:after="0"/>
            </w:pPr>
            <w:r w:rsidRPr="00ED46E0">
              <w:t>R4-2214671</w:t>
            </w:r>
          </w:p>
        </w:tc>
        <w:tc>
          <w:tcPr>
            <w:tcW w:w="3433" w:type="pct"/>
            <w:tcBorders>
              <w:top w:val="single" w:sz="4" w:space="0" w:color="auto"/>
              <w:left w:val="single" w:sz="4" w:space="0" w:color="auto"/>
              <w:bottom w:val="single" w:sz="4" w:space="0" w:color="auto"/>
              <w:right w:val="single" w:sz="4" w:space="0" w:color="auto"/>
            </w:tcBorders>
          </w:tcPr>
          <w:p w14:paraId="3C218EDF" w14:textId="735B9E65" w:rsidR="0039658A" w:rsidRPr="00EA16D6" w:rsidRDefault="0039658A" w:rsidP="0039658A">
            <w:pPr>
              <w:snapToGrid w:val="0"/>
              <w:spacing w:after="0"/>
            </w:pPr>
            <w:r w:rsidRPr="0066708E">
              <w:t>Draft CR on TC for PUCCH SCell activation and deactivation delay requirements of FR1 unknown PUCCH SCell and one FR1 unknown SCell (All NR cells in FR1)</w:t>
            </w:r>
          </w:p>
        </w:tc>
        <w:tc>
          <w:tcPr>
            <w:tcW w:w="875" w:type="pct"/>
            <w:tcBorders>
              <w:top w:val="single" w:sz="4" w:space="0" w:color="auto"/>
              <w:left w:val="single" w:sz="4" w:space="0" w:color="auto"/>
              <w:bottom w:val="single" w:sz="4" w:space="0" w:color="auto"/>
              <w:right w:val="single" w:sz="4" w:space="0" w:color="auto"/>
            </w:tcBorders>
          </w:tcPr>
          <w:p w14:paraId="6E72E44A" w14:textId="1CD877AA" w:rsidR="0039658A" w:rsidRPr="00EA16D6" w:rsidRDefault="0039658A" w:rsidP="0039658A">
            <w:pPr>
              <w:snapToGrid w:val="0"/>
              <w:spacing w:after="0"/>
            </w:pPr>
            <w:r w:rsidRPr="00894079">
              <w:t>Apple</w:t>
            </w:r>
          </w:p>
        </w:tc>
      </w:tr>
      <w:tr w:rsidR="0039658A" w:rsidRPr="00CA47E8" w14:paraId="38042C26"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32E9971D" w14:textId="37737F9D" w:rsidR="0039658A" w:rsidRPr="00EA16D6" w:rsidRDefault="0039658A" w:rsidP="0039658A">
            <w:pPr>
              <w:snapToGrid w:val="0"/>
              <w:spacing w:after="0"/>
            </w:pPr>
            <w:r w:rsidRPr="00ED46E0">
              <w:t>R4-2214672</w:t>
            </w:r>
          </w:p>
        </w:tc>
        <w:tc>
          <w:tcPr>
            <w:tcW w:w="3433" w:type="pct"/>
            <w:tcBorders>
              <w:top w:val="single" w:sz="4" w:space="0" w:color="auto"/>
              <w:left w:val="single" w:sz="4" w:space="0" w:color="auto"/>
              <w:bottom w:val="single" w:sz="4" w:space="0" w:color="auto"/>
              <w:right w:val="single" w:sz="4" w:space="0" w:color="auto"/>
            </w:tcBorders>
          </w:tcPr>
          <w:p w14:paraId="4656FAF1" w14:textId="64F36F1E" w:rsidR="0039658A" w:rsidRPr="00EA16D6" w:rsidRDefault="0039658A" w:rsidP="0039658A">
            <w:pPr>
              <w:snapToGrid w:val="0"/>
              <w:spacing w:after="0"/>
            </w:pPr>
            <w:r w:rsidRPr="0066708E">
              <w:t>Draft CR on TC for PUCCH SCell activation and deactivation delay requirements of FR2 unknown PUCCH SCell and one FR2 unknown SCell with FR2 PSCell</w:t>
            </w:r>
          </w:p>
        </w:tc>
        <w:tc>
          <w:tcPr>
            <w:tcW w:w="875" w:type="pct"/>
            <w:tcBorders>
              <w:top w:val="single" w:sz="4" w:space="0" w:color="auto"/>
              <w:left w:val="single" w:sz="4" w:space="0" w:color="auto"/>
              <w:bottom w:val="single" w:sz="4" w:space="0" w:color="auto"/>
              <w:right w:val="single" w:sz="4" w:space="0" w:color="auto"/>
            </w:tcBorders>
          </w:tcPr>
          <w:p w14:paraId="11E5CD5D" w14:textId="69FABDDE" w:rsidR="0039658A" w:rsidRPr="00EA16D6" w:rsidRDefault="0039658A" w:rsidP="0039658A">
            <w:pPr>
              <w:snapToGrid w:val="0"/>
              <w:spacing w:after="0"/>
            </w:pPr>
            <w:r w:rsidRPr="00894079">
              <w:t>Apple</w:t>
            </w:r>
          </w:p>
        </w:tc>
      </w:tr>
      <w:tr w:rsidR="0039658A" w:rsidRPr="00CA47E8" w14:paraId="7220B09F"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131E6C99" w14:textId="673D25B6" w:rsidR="0039658A" w:rsidRPr="00EA16D6" w:rsidRDefault="0039658A" w:rsidP="0039658A">
            <w:pPr>
              <w:snapToGrid w:val="0"/>
              <w:spacing w:after="0"/>
            </w:pPr>
            <w:r w:rsidRPr="005F5856">
              <w:t>R4-2214688</w:t>
            </w:r>
          </w:p>
        </w:tc>
        <w:tc>
          <w:tcPr>
            <w:tcW w:w="3433" w:type="pct"/>
            <w:tcBorders>
              <w:top w:val="single" w:sz="4" w:space="0" w:color="auto"/>
              <w:left w:val="single" w:sz="4" w:space="0" w:color="auto"/>
              <w:bottom w:val="single" w:sz="4" w:space="0" w:color="auto"/>
              <w:right w:val="single" w:sz="4" w:space="0" w:color="auto"/>
            </w:tcBorders>
          </w:tcPr>
          <w:p w14:paraId="1138E54E" w14:textId="2FDCA557" w:rsidR="0039658A" w:rsidRPr="00EA16D6" w:rsidRDefault="0039658A" w:rsidP="0039658A">
            <w:pPr>
              <w:snapToGrid w:val="0"/>
              <w:spacing w:after="0"/>
            </w:pPr>
            <w:r w:rsidRPr="0066708E">
              <w:t>draft CR of TC 1-4 and 1-10 (FR2 unknown PUCCH SCell Activation)</w:t>
            </w:r>
          </w:p>
        </w:tc>
        <w:tc>
          <w:tcPr>
            <w:tcW w:w="875" w:type="pct"/>
            <w:tcBorders>
              <w:top w:val="single" w:sz="4" w:space="0" w:color="auto"/>
              <w:left w:val="single" w:sz="4" w:space="0" w:color="auto"/>
              <w:bottom w:val="single" w:sz="4" w:space="0" w:color="auto"/>
              <w:right w:val="single" w:sz="4" w:space="0" w:color="auto"/>
            </w:tcBorders>
          </w:tcPr>
          <w:p w14:paraId="4EC18BE5" w14:textId="3EBFB580" w:rsidR="0039658A" w:rsidRPr="00EA16D6" w:rsidRDefault="0039658A" w:rsidP="0039658A">
            <w:pPr>
              <w:snapToGrid w:val="0"/>
              <w:spacing w:after="0"/>
            </w:pPr>
            <w:r w:rsidRPr="00894079">
              <w:t>Qualcomm</w:t>
            </w:r>
          </w:p>
        </w:tc>
      </w:tr>
      <w:tr w:rsidR="0039658A" w:rsidRPr="00CA47E8" w14:paraId="1A42136E"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6B24BB32" w14:textId="4A22F97D" w:rsidR="0039658A" w:rsidRPr="00EA16D6" w:rsidRDefault="0039658A" w:rsidP="0039658A">
            <w:pPr>
              <w:snapToGrid w:val="0"/>
              <w:spacing w:after="0"/>
            </w:pPr>
            <w:r w:rsidRPr="008735C4">
              <w:t>R4-2214517</w:t>
            </w:r>
          </w:p>
        </w:tc>
        <w:tc>
          <w:tcPr>
            <w:tcW w:w="3433" w:type="pct"/>
            <w:tcBorders>
              <w:top w:val="single" w:sz="4" w:space="0" w:color="auto"/>
              <w:left w:val="single" w:sz="4" w:space="0" w:color="auto"/>
              <w:bottom w:val="single" w:sz="4" w:space="0" w:color="auto"/>
              <w:right w:val="single" w:sz="4" w:space="0" w:color="auto"/>
            </w:tcBorders>
          </w:tcPr>
          <w:p w14:paraId="7B2E5BAE" w14:textId="3ACA096D" w:rsidR="0039658A" w:rsidRPr="00EA16D6" w:rsidRDefault="0039658A" w:rsidP="0039658A">
            <w:pPr>
              <w:snapToGrid w:val="0"/>
              <w:spacing w:after="0"/>
            </w:pPr>
            <w:r w:rsidRPr="00C94168">
              <w:t>38133CR on PUCCH SCell activation delay</w:t>
            </w:r>
          </w:p>
        </w:tc>
        <w:tc>
          <w:tcPr>
            <w:tcW w:w="875" w:type="pct"/>
            <w:tcBorders>
              <w:top w:val="single" w:sz="4" w:space="0" w:color="auto"/>
              <w:left w:val="single" w:sz="4" w:space="0" w:color="auto"/>
              <w:bottom w:val="single" w:sz="4" w:space="0" w:color="auto"/>
              <w:right w:val="single" w:sz="4" w:space="0" w:color="auto"/>
            </w:tcBorders>
          </w:tcPr>
          <w:p w14:paraId="3C801F6B" w14:textId="73D86C57" w:rsidR="0039658A" w:rsidRPr="00EA16D6" w:rsidRDefault="0039658A" w:rsidP="0039658A">
            <w:pPr>
              <w:snapToGrid w:val="0"/>
              <w:spacing w:after="0"/>
            </w:pPr>
            <w:r w:rsidRPr="00894079">
              <w:t>Nokia</w:t>
            </w:r>
          </w:p>
        </w:tc>
      </w:tr>
      <w:tr w:rsidR="0039658A" w:rsidRPr="00CA47E8" w14:paraId="7DF6EC1E"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73F02857" w14:textId="50C14C53" w:rsidR="0039658A" w:rsidRPr="00EA16D6" w:rsidRDefault="0039658A" w:rsidP="0039658A">
            <w:pPr>
              <w:snapToGrid w:val="0"/>
              <w:spacing w:after="0"/>
            </w:pPr>
            <w:r w:rsidRPr="008735C4">
              <w:t>R4-2214691</w:t>
            </w:r>
          </w:p>
        </w:tc>
        <w:tc>
          <w:tcPr>
            <w:tcW w:w="3433" w:type="pct"/>
            <w:tcBorders>
              <w:top w:val="single" w:sz="4" w:space="0" w:color="auto"/>
              <w:left w:val="single" w:sz="4" w:space="0" w:color="auto"/>
              <w:bottom w:val="single" w:sz="4" w:space="0" w:color="auto"/>
              <w:right w:val="single" w:sz="4" w:space="0" w:color="auto"/>
            </w:tcBorders>
          </w:tcPr>
          <w:p w14:paraId="5F489973" w14:textId="2299FCC6" w:rsidR="0039658A" w:rsidRPr="00EA16D6" w:rsidRDefault="0039658A" w:rsidP="0039658A">
            <w:pPr>
              <w:snapToGrid w:val="0"/>
              <w:spacing w:after="0"/>
            </w:pPr>
            <w:r w:rsidRPr="0066708E">
              <w:t>draftCR on TC1-5 and TC2-6 PUCCH SCell activation in FR2 inter-band</w:t>
            </w:r>
          </w:p>
        </w:tc>
        <w:tc>
          <w:tcPr>
            <w:tcW w:w="875" w:type="pct"/>
            <w:tcBorders>
              <w:top w:val="single" w:sz="4" w:space="0" w:color="auto"/>
              <w:left w:val="single" w:sz="4" w:space="0" w:color="auto"/>
              <w:bottom w:val="single" w:sz="4" w:space="0" w:color="auto"/>
              <w:right w:val="single" w:sz="4" w:space="0" w:color="auto"/>
            </w:tcBorders>
          </w:tcPr>
          <w:p w14:paraId="7F33B6C0" w14:textId="0882EBA2" w:rsidR="0039658A" w:rsidRPr="00EA16D6" w:rsidRDefault="0039658A" w:rsidP="0039658A">
            <w:pPr>
              <w:snapToGrid w:val="0"/>
              <w:spacing w:after="0"/>
            </w:pPr>
            <w:r w:rsidRPr="00894079">
              <w:t>Nokia</w:t>
            </w:r>
          </w:p>
        </w:tc>
      </w:tr>
      <w:tr w:rsidR="0039658A" w:rsidRPr="00CA47E8" w14:paraId="65DDB203"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04CD2B38" w14:textId="21966611" w:rsidR="0039658A" w:rsidRPr="00EA16D6" w:rsidRDefault="0039658A" w:rsidP="0039658A">
            <w:pPr>
              <w:snapToGrid w:val="0"/>
              <w:spacing w:after="0"/>
            </w:pPr>
            <w:r w:rsidRPr="008735C4">
              <w:t>R4-2214694</w:t>
            </w:r>
          </w:p>
        </w:tc>
        <w:tc>
          <w:tcPr>
            <w:tcW w:w="3433" w:type="pct"/>
            <w:tcBorders>
              <w:top w:val="single" w:sz="4" w:space="0" w:color="auto"/>
              <w:left w:val="single" w:sz="4" w:space="0" w:color="auto"/>
              <w:bottom w:val="single" w:sz="4" w:space="0" w:color="auto"/>
              <w:right w:val="single" w:sz="4" w:space="0" w:color="auto"/>
            </w:tcBorders>
          </w:tcPr>
          <w:p w14:paraId="4DFFC19C" w14:textId="21D66734" w:rsidR="0039658A" w:rsidRPr="00EA16D6" w:rsidRDefault="0039658A" w:rsidP="0039658A">
            <w:pPr>
              <w:snapToGrid w:val="0"/>
              <w:spacing w:after="0"/>
            </w:pPr>
            <w:r w:rsidRPr="0066708E">
              <w:t>Draft CR on TC for PUCCH SCell activation and deactivation delay of FR1 unknown cell</w:t>
            </w:r>
          </w:p>
        </w:tc>
        <w:tc>
          <w:tcPr>
            <w:tcW w:w="875" w:type="pct"/>
            <w:tcBorders>
              <w:top w:val="single" w:sz="4" w:space="0" w:color="auto"/>
              <w:left w:val="single" w:sz="4" w:space="0" w:color="auto"/>
              <w:bottom w:val="single" w:sz="4" w:space="0" w:color="auto"/>
              <w:right w:val="single" w:sz="4" w:space="0" w:color="auto"/>
            </w:tcBorders>
          </w:tcPr>
          <w:p w14:paraId="67B35556" w14:textId="3942053E" w:rsidR="0039658A" w:rsidRPr="00EA16D6" w:rsidRDefault="0039658A" w:rsidP="0039658A">
            <w:pPr>
              <w:snapToGrid w:val="0"/>
              <w:spacing w:after="0"/>
            </w:pPr>
            <w:r w:rsidRPr="00894079">
              <w:rPr>
                <w:rFonts w:hint="eastAsia"/>
              </w:rPr>
              <w:t>MTK</w:t>
            </w:r>
          </w:p>
        </w:tc>
      </w:tr>
      <w:tr w:rsidR="0039658A" w:rsidRPr="00CA47E8" w14:paraId="7EB04DBF"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1D1C98FF" w14:textId="34CFDCB6" w:rsidR="0039658A" w:rsidRPr="00EA16D6" w:rsidRDefault="0039658A" w:rsidP="0039658A">
            <w:pPr>
              <w:snapToGrid w:val="0"/>
              <w:spacing w:after="0"/>
            </w:pPr>
            <w:r w:rsidRPr="008735C4">
              <w:t>R4-2214695</w:t>
            </w:r>
          </w:p>
        </w:tc>
        <w:tc>
          <w:tcPr>
            <w:tcW w:w="3433" w:type="pct"/>
            <w:tcBorders>
              <w:top w:val="single" w:sz="4" w:space="0" w:color="auto"/>
              <w:left w:val="single" w:sz="4" w:space="0" w:color="auto"/>
              <w:bottom w:val="single" w:sz="4" w:space="0" w:color="auto"/>
              <w:right w:val="single" w:sz="4" w:space="0" w:color="auto"/>
            </w:tcBorders>
          </w:tcPr>
          <w:p w14:paraId="6D263F8F" w14:textId="25530D02" w:rsidR="0039658A" w:rsidRPr="00EA16D6" w:rsidRDefault="0039658A" w:rsidP="0039658A">
            <w:pPr>
              <w:snapToGrid w:val="0"/>
              <w:spacing w:after="0"/>
            </w:pPr>
            <w:r w:rsidRPr="0066708E">
              <w:t>Draft CR on FR2 TC for PUCCH SCell activation and deactivation delay of known PUCCH SCell and one unknown SCell with PSCell</w:t>
            </w:r>
          </w:p>
        </w:tc>
        <w:tc>
          <w:tcPr>
            <w:tcW w:w="875" w:type="pct"/>
            <w:tcBorders>
              <w:top w:val="single" w:sz="4" w:space="0" w:color="auto"/>
              <w:left w:val="single" w:sz="4" w:space="0" w:color="auto"/>
              <w:bottom w:val="single" w:sz="4" w:space="0" w:color="auto"/>
              <w:right w:val="single" w:sz="4" w:space="0" w:color="auto"/>
            </w:tcBorders>
          </w:tcPr>
          <w:p w14:paraId="6F613161" w14:textId="7E26C5DD" w:rsidR="0039658A" w:rsidRPr="00EA16D6" w:rsidRDefault="0039658A" w:rsidP="0039658A">
            <w:pPr>
              <w:snapToGrid w:val="0"/>
              <w:spacing w:after="0"/>
            </w:pPr>
            <w:r w:rsidRPr="00894079">
              <w:rPr>
                <w:rFonts w:hint="eastAsia"/>
              </w:rPr>
              <w:t>MTK</w:t>
            </w:r>
          </w:p>
        </w:tc>
      </w:tr>
      <w:tr w:rsidR="0039658A" w:rsidRPr="00CA47E8" w14:paraId="10637B3F"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4CA38DCD" w14:textId="71EA1582" w:rsidR="0039658A" w:rsidRPr="00EA16D6" w:rsidRDefault="0039658A" w:rsidP="0039658A">
            <w:pPr>
              <w:snapToGrid w:val="0"/>
              <w:spacing w:after="0"/>
            </w:pPr>
            <w:r w:rsidRPr="00825D9C">
              <w:t>R4-2214710</w:t>
            </w:r>
          </w:p>
        </w:tc>
        <w:tc>
          <w:tcPr>
            <w:tcW w:w="3433" w:type="pct"/>
            <w:tcBorders>
              <w:top w:val="single" w:sz="4" w:space="0" w:color="auto"/>
              <w:left w:val="single" w:sz="4" w:space="0" w:color="auto"/>
              <w:bottom w:val="single" w:sz="4" w:space="0" w:color="auto"/>
              <w:right w:val="single" w:sz="4" w:space="0" w:color="auto"/>
            </w:tcBorders>
          </w:tcPr>
          <w:p w14:paraId="3983BD3A" w14:textId="3C48202D" w:rsidR="0039658A" w:rsidRPr="00EA16D6" w:rsidRDefault="0039658A" w:rsidP="0039658A">
            <w:pPr>
              <w:snapToGrid w:val="0"/>
              <w:spacing w:after="0"/>
            </w:pPr>
            <w:r w:rsidRPr="0066708E">
              <w:t>Draft CR on TC for PUCCH SCell activation and deactivation</w:t>
            </w:r>
          </w:p>
        </w:tc>
        <w:tc>
          <w:tcPr>
            <w:tcW w:w="875" w:type="pct"/>
            <w:tcBorders>
              <w:top w:val="single" w:sz="4" w:space="0" w:color="auto"/>
              <w:left w:val="single" w:sz="4" w:space="0" w:color="auto"/>
              <w:bottom w:val="single" w:sz="4" w:space="0" w:color="auto"/>
              <w:right w:val="single" w:sz="4" w:space="0" w:color="auto"/>
            </w:tcBorders>
          </w:tcPr>
          <w:p w14:paraId="0DFF260D" w14:textId="3607333E" w:rsidR="0039658A" w:rsidRPr="00EA16D6" w:rsidRDefault="0039658A" w:rsidP="0039658A">
            <w:pPr>
              <w:snapToGrid w:val="0"/>
              <w:spacing w:after="0"/>
            </w:pPr>
            <w:r w:rsidRPr="00894079">
              <w:t>Huawei</w:t>
            </w:r>
          </w:p>
        </w:tc>
      </w:tr>
      <w:tr w:rsidR="0039658A" w:rsidRPr="00CA47E8" w14:paraId="5C35C605"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537BCE0B" w14:textId="73C5CD86" w:rsidR="0039658A" w:rsidRPr="00EA16D6" w:rsidRDefault="0039658A" w:rsidP="0039658A">
            <w:pPr>
              <w:snapToGrid w:val="0"/>
              <w:spacing w:after="0"/>
            </w:pPr>
            <w:r w:rsidRPr="0005573B">
              <w:t>R4-2214734</w:t>
            </w:r>
          </w:p>
        </w:tc>
        <w:tc>
          <w:tcPr>
            <w:tcW w:w="3433" w:type="pct"/>
            <w:tcBorders>
              <w:top w:val="single" w:sz="4" w:space="0" w:color="auto"/>
              <w:left w:val="single" w:sz="4" w:space="0" w:color="auto"/>
              <w:bottom w:val="single" w:sz="4" w:space="0" w:color="auto"/>
              <w:right w:val="single" w:sz="4" w:space="0" w:color="auto"/>
            </w:tcBorders>
          </w:tcPr>
          <w:p w14:paraId="4F9C51A3" w14:textId="066A808C" w:rsidR="0039658A" w:rsidRPr="00EA16D6" w:rsidRDefault="0039658A" w:rsidP="0039658A">
            <w:pPr>
              <w:snapToGrid w:val="0"/>
              <w:spacing w:after="0"/>
            </w:pPr>
            <w:r w:rsidRPr="0066708E">
              <w:t>TC for PUCCH SCell activation and deactivation delay requirements of FR2 known cell with FR1 PCell</w:t>
            </w:r>
          </w:p>
        </w:tc>
        <w:tc>
          <w:tcPr>
            <w:tcW w:w="875" w:type="pct"/>
            <w:tcBorders>
              <w:top w:val="single" w:sz="4" w:space="0" w:color="auto"/>
              <w:left w:val="single" w:sz="4" w:space="0" w:color="auto"/>
              <w:bottom w:val="single" w:sz="4" w:space="0" w:color="auto"/>
              <w:right w:val="single" w:sz="4" w:space="0" w:color="auto"/>
            </w:tcBorders>
          </w:tcPr>
          <w:p w14:paraId="3AF4CBA8" w14:textId="3ED23FDE" w:rsidR="0039658A" w:rsidRPr="00EA16D6" w:rsidRDefault="0039658A" w:rsidP="0039658A">
            <w:pPr>
              <w:snapToGrid w:val="0"/>
              <w:spacing w:after="0"/>
            </w:pPr>
            <w:r w:rsidRPr="00894079">
              <w:t>Ericsson</w:t>
            </w:r>
          </w:p>
        </w:tc>
      </w:tr>
      <w:tr w:rsidR="0039658A" w:rsidRPr="00CA47E8" w14:paraId="2B79417F" w14:textId="77777777" w:rsidTr="0039658A">
        <w:trPr>
          <w:trHeight w:val="50"/>
        </w:trPr>
        <w:tc>
          <w:tcPr>
            <w:tcW w:w="692" w:type="pct"/>
            <w:tcBorders>
              <w:top w:val="single" w:sz="4" w:space="0" w:color="auto"/>
              <w:left w:val="single" w:sz="4" w:space="0" w:color="auto"/>
              <w:bottom w:val="single" w:sz="4" w:space="0" w:color="auto"/>
              <w:right w:val="single" w:sz="4" w:space="0" w:color="auto"/>
            </w:tcBorders>
          </w:tcPr>
          <w:p w14:paraId="15FA8D6E" w14:textId="22E90CA7" w:rsidR="0039658A" w:rsidRPr="00EA16D6" w:rsidRDefault="0039658A" w:rsidP="0039658A">
            <w:pPr>
              <w:snapToGrid w:val="0"/>
              <w:spacing w:after="0"/>
            </w:pPr>
            <w:r w:rsidRPr="0005573B">
              <w:t>R4-2214735</w:t>
            </w:r>
          </w:p>
        </w:tc>
        <w:tc>
          <w:tcPr>
            <w:tcW w:w="3433" w:type="pct"/>
            <w:tcBorders>
              <w:top w:val="single" w:sz="4" w:space="0" w:color="auto"/>
              <w:left w:val="single" w:sz="4" w:space="0" w:color="auto"/>
              <w:bottom w:val="single" w:sz="4" w:space="0" w:color="auto"/>
              <w:right w:val="single" w:sz="4" w:space="0" w:color="auto"/>
            </w:tcBorders>
          </w:tcPr>
          <w:p w14:paraId="48105FBF" w14:textId="619736D0" w:rsidR="0039658A" w:rsidRPr="00EA16D6" w:rsidRDefault="0039658A" w:rsidP="0039658A">
            <w:pPr>
              <w:snapToGrid w:val="0"/>
              <w:spacing w:after="0"/>
            </w:pPr>
            <w:r w:rsidRPr="0066708E">
              <w:t>TC for PUCCH SCell activation and deactivation delay requirements of FR2 known PUCCH SCell and one FR2 unknown SCell with FR2 PCell</w:t>
            </w:r>
          </w:p>
        </w:tc>
        <w:tc>
          <w:tcPr>
            <w:tcW w:w="875" w:type="pct"/>
            <w:tcBorders>
              <w:top w:val="single" w:sz="4" w:space="0" w:color="auto"/>
              <w:left w:val="single" w:sz="4" w:space="0" w:color="auto"/>
              <w:bottom w:val="single" w:sz="4" w:space="0" w:color="auto"/>
              <w:right w:val="single" w:sz="4" w:space="0" w:color="auto"/>
            </w:tcBorders>
          </w:tcPr>
          <w:p w14:paraId="3735F15D" w14:textId="011EA2BB" w:rsidR="0039658A" w:rsidRPr="00EA16D6" w:rsidRDefault="0039658A" w:rsidP="0039658A">
            <w:pPr>
              <w:snapToGrid w:val="0"/>
              <w:spacing w:after="0"/>
            </w:pPr>
            <w:r w:rsidRPr="00894079">
              <w:t>Ericsson</w:t>
            </w:r>
          </w:p>
        </w:tc>
      </w:tr>
    </w:tbl>
    <w:p w14:paraId="4A915218" w14:textId="0FC1B7D2" w:rsidR="0039658A" w:rsidRDefault="0039658A" w:rsidP="0039658A">
      <w:pPr>
        <w:rPr>
          <w:rFonts w:eastAsia="SimSun"/>
          <w:b/>
          <w:bCs/>
        </w:rPr>
      </w:pPr>
    </w:p>
    <w:p w14:paraId="67674C32" w14:textId="77777777" w:rsidR="001110EE" w:rsidRPr="0069291B" w:rsidRDefault="001110EE" w:rsidP="00EC01BF">
      <w:pPr>
        <w:rPr>
          <w:b/>
          <w:bCs/>
          <w:u w:val="single"/>
        </w:rPr>
      </w:pPr>
      <w:r w:rsidRPr="0069291B">
        <w:rPr>
          <w:rFonts w:hint="eastAsia"/>
          <w:b/>
          <w:bCs/>
          <w:u w:val="single"/>
        </w:rPr>
        <w:t>T</w:t>
      </w:r>
      <w:r w:rsidRPr="0069291B">
        <w:rPr>
          <w:b/>
          <w:bCs/>
          <w:u w:val="single"/>
        </w:rPr>
        <w:t xml:space="preserve">opic </w:t>
      </w:r>
      <w:r w:rsidRPr="0069291B">
        <w:rPr>
          <w:rFonts w:hint="eastAsia"/>
          <w:b/>
          <w:bCs/>
          <w:u w:val="single"/>
        </w:rPr>
        <w:t xml:space="preserve">#1: </w:t>
      </w:r>
      <w:r w:rsidRPr="0069291B">
        <w:rPr>
          <w:b/>
          <w:bCs/>
          <w:u w:val="single"/>
        </w:rPr>
        <w:t xml:space="preserve">PUCCH SCell activation/deactivation core requirements maintenance </w:t>
      </w:r>
    </w:p>
    <w:p w14:paraId="00E2F654" w14:textId="77777777" w:rsidR="001110EE" w:rsidRPr="0069291B" w:rsidRDefault="001110EE" w:rsidP="00EC01BF">
      <w:pPr>
        <w:rPr>
          <w:b/>
          <w:bCs/>
          <w:u w:val="single"/>
        </w:rPr>
      </w:pPr>
      <w:r w:rsidRPr="0069291B">
        <w:rPr>
          <w:b/>
          <w:bCs/>
          <w:u w:val="single"/>
        </w:rPr>
        <w:t>Sub-topic 1-</w:t>
      </w:r>
      <w:r w:rsidRPr="0069291B">
        <w:rPr>
          <w:rFonts w:hint="eastAsia"/>
          <w:b/>
          <w:bCs/>
          <w:u w:val="single"/>
        </w:rPr>
        <w:t>1 PUCCH SCell activation delay requirements</w:t>
      </w:r>
    </w:p>
    <w:p w14:paraId="1E10B807" w14:textId="77777777" w:rsidR="001110EE" w:rsidRPr="00EC01BF" w:rsidRDefault="001110EE" w:rsidP="00EC01BF">
      <w:r w:rsidRPr="00EC01BF">
        <w:t>Issue 1-</w:t>
      </w:r>
      <w:r w:rsidRPr="00EC01BF">
        <w:rPr>
          <w:rFonts w:hint="eastAsia"/>
        </w:rPr>
        <w:t>1-1</w:t>
      </w:r>
      <w:r w:rsidRPr="00EC01BF">
        <w:t xml:space="preserve">: </w:t>
      </w:r>
      <w:r w:rsidRPr="00EC01BF">
        <w:rPr>
          <w:rFonts w:hint="eastAsia"/>
        </w:rPr>
        <w:t>W</w:t>
      </w:r>
      <w:r w:rsidRPr="00EC01BF">
        <w:t>hether the</w:t>
      </w:r>
      <w:r w:rsidRPr="00EC01BF">
        <w:rPr>
          <w:rFonts w:hint="eastAsia"/>
        </w:rPr>
        <w:t xml:space="preserve"> </w:t>
      </w:r>
      <w:r w:rsidRPr="00EC01BF">
        <w:t>PL-RS will introduce ext</w:t>
      </w:r>
      <w:r w:rsidRPr="00EC01BF">
        <w:rPr>
          <w:rFonts w:hint="eastAsia"/>
        </w:rPr>
        <w:t>r</w:t>
      </w:r>
      <w:r w:rsidRPr="00EC01BF">
        <w:t>a delay time</w:t>
      </w:r>
      <w:r w:rsidRPr="00EC01BF">
        <w:rPr>
          <w:rFonts w:hint="eastAsia"/>
        </w:rPr>
        <w:t xml:space="preserve"> when the known condition is met in FR2 (the value of [X] in 8.3.12)?</w:t>
      </w:r>
    </w:p>
    <w:p w14:paraId="0270B146"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 xml:space="preserve">Way forward: </w:t>
      </w:r>
    </w:p>
    <w:p w14:paraId="384D8968"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Option 1: </w:t>
      </w:r>
    </w:p>
    <w:p w14:paraId="119D3B1B"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When PL-RS of target PUCCH SCell is known, the X=5 sample measurement time is always considered and no need to consider condition of ‘maintain’ or ‘not maintain’.</w:t>
      </w:r>
    </w:p>
    <w:p w14:paraId="57F14536"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Option 2: (Nokia)</w:t>
      </w:r>
    </w:p>
    <w:p w14:paraId="5DF9109E"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Pathloss estimation for UL Tx power control is based on RS being configured for L1 measurement using narrow beam.</w:t>
      </w:r>
    </w:p>
    <w:p w14:paraId="36FF5BBC" w14:textId="77777777" w:rsidR="001110EE" w:rsidRPr="001110EE" w:rsidRDefault="001110EE" w:rsidP="001110EE">
      <w:pPr>
        <w:pStyle w:val="ListParagraph"/>
        <w:widowControl/>
        <w:numPr>
          <w:ilvl w:val="4"/>
          <w:numId w:val="19"/>
        </w:numPr>
        <w:overflowPunct w:val="0"/>
        <w:autoSpaceDE w:val="0"/>
        <w:autoSpaceDN w:val="0"/>
        <w:adjustRightInd w:val="0"/>
        <w:ind w:leftChars="0" w:left="2264"/>
        <w:jc w:val="left"/>
        <w:textAlignment w:val="baseline"/>
        <w:rPr>
          <w:rFonts w:ascii="Times New Roman" w:eastAsia="Yu Mincho" w:hAnsi="Times New Roman"/>
          <w:sz w:val="20"/>
          <w:szCs w:val="20"/>
        </w:rPr>
      </w:pPr>
      <w:r w:rsidRPr="001110EE">
        <w:rPr>
          <w:rFonts w:ascii="Times New Roman" w:eastAsia="Yu Mincho" w:hAnsi="Times New Roman"/>
          <w:sz w:val="20"/>
          <w:szCs w:val="20"/>
        </w:rPr>
        <w:t>a)       PL-RS is based on the M L1-RSRP measurement samples.</w:t>
      </w:r>
    </w:p>
    <w:p w14:paraId="7D6F0912"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How many samples (M) do we need to acquire an accurate L1 measurement of PL-RS?</w:t>
      </w:r>
    </w:p>
    <w:p w14:paraId="27BBE636" w14:textId="77777777" w:rsidR="001110EE" w:rsidRPr="001110EE" w:rsidRDefault="001110EE" w:rsidP="001110EE">
      <w:pPr>
        <w:pStyle w:val="ListParagraph"/>
        <w:widowControl/>
        <w:numPr>
          <w:ilvl w:val="4"/>
          <w:numId w:val="19"/>
        </w:numPr>
        <w:overflowPunct w:val="0"/>
        <w:autoSpaceDE w:val="0"/>
        <w:autoSpaceDN w:val="0"/>
        <w:adjustRightInd w:val="0"/>
        <w:ind w:leftChars="0" w:left="2264"/>
        <w:jc w:val="left"/>
        <w:textAlignment w:val="baseline"/>
        <w:rPr>
          <w:rFonts w:ascii="Times New Roman" w:eastAsia="Yu Mincho" w:hAnsi="Times New Roman"/>
          <w:sz w:val="20"/>
          <w:szCs w:val="20"/>
        </w:rPr>
      </w:pPr>
      <w:r w:rsidRPr="001110EE">
        <w:rPr>
          <w:rFonts w:ascii="Times New Roman" w:eastAsia="Yu Mincho" w:hAnsi="Times New Roman"/>
          <w:sz w:val="20"/>
          <w:szCs w:val="20"/>
        </w:rPr>
        <w:t>a)        M=1/3 has been used in L1-RSRP measurement. M=1 is used in SCell activation delay for unknown DL SCell.</w:t>
      </w:r>
    </w:p>
    <w:p w14:paraId="6E7B6408" w14:textId="77777777" w:rsidR="001110EE" w:rsidRPr="001110EE" w:rsidRDefault="001110EE" w:rsidP="001110EE">
      <w:pPr>
        <w:pStyle w:val="ListParagraph"/>
        <w:widowControl/>
        <w:numPr>
          <w:ilvl w:val="4"/>
          <w:numId w:val="19"/>
        </w:numPr>
        <w:overflowPunct w:val="0"/>
        <w:autoSpaceDE w:val="0"/>
        <w:autoSpaceDN w:val="0"/>
        <w:adjustRightInd w:val="0"/>
        <w:ind w:leftChars="0" w:left="2264"/>
        <w:jc w:val="left"/>
        <w:textAlignment w:val="baseline"/>
        <w:rPr>
          <w:rFonts w:ascii="Times New Roman" w:eastAsia="Yu Mincho" w:hAnsi="Times New Roman"/>
          <w:sz w:val="20"/>
          <w:szCs w:val="20"/>
        </w:rPr>
      </w:pPr>
      <w:r w:rsidRPr="001110EE">
        <w:rPr>
          <w:rFonts w:ascii="Times New Roman" w:eastAsia="Yu Mincho" w:hAnsi="Times New Roman"/>
          <w:sz w:val="20"/>
          <w:szCs w:val="20"/>
        </w:rPr>
        <w:t>b)      Would M</w:t>
      </w:r>
      <w:proofErr w:type="gramStart"/>
      <w:r w:rsidRPr="001110EE">
        <w:rPr>
          <w:rFonts w:ascii="Times New Roman" w:eastAsia="Yu Mincho" w:hAnsi="Times New Roman"/>
          <w:sz w:val="20"/>
          <w:szCs w:val="20"/>
        </w:rPr>
        <w:t>=[</w:t>
      </w:r>
      <w:proofErr w:type="gramEnd"/>
      <w:r w:rsidRPr="001110EE">
        <w:rPr>
          <w:rFonts w:ascii="Times New Roman" w:eastAsia="Yu Mincho" w:hAnsi="Times New Roman"/>
          <w:sz w:val="20"/>
          <w:szCs w:val="20"/>
        </w:rPr>
        <w:t>3] be sufficient to do L1 measurement in the same as in L1-RSRP?</w:t>
      </w:r>
    </w:p>
    <w:p w14:paraId="0EB96C83"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M=1 if higher layer parameter timeRestrictionForChannelMeasurement is configured, and M=3 otherwise</w:t>
      </w:r>
    </w:p>
    <w:p w14:paraId="00FCF1D4" w14:textId="77777777" w:rsidR="0069291B" w:rsidRDefault="0069291B" w:rsidP="0069291B">
      <w:bookmarkStart w:id="0" w:name="OLE_LINK1"/>
      <w:bookmarkStart w:id="1" w:name="OLE_LINK2"/>
    </w:p>
    <w:p w14:paraId="7A849CC0" w14:textId="4A282414" w:rsidR="001110EE" w:rsidRPr="001110EE" w:rsidRDefault="001110EE" w:rsidP="0069291B">
      <w:r w:rsidRPr="001110EE">
        <w:t>Issue 1-1-2: Update T</w:t>
      </w:r>
      <w:r w:rsidRPr="0069291B">
        <w:rPr>
          <w:vertAlign w:val="subscript"/>
        </w:rPr>
        <w:t xml:space="preserve">First_available_CSI </w:t>
      </w:r>
      <w:r w:rsidRPr="001110EE">
        <w:t>and T</w:t>
      </w:r>
      <w:r w:rsidRPr="0069291B">
        <w:rPr>
          <w:vertAlign w:val="subscript"/>
        </w:rPr>
        <w:t xml:space="preserve">CSI_reporting_after </w:t>
      </w:r>
      <w:r w:rsidRPr="001110EE">
        <w:t>in the PUCCH SCell activation delay requirements?</w:t>
      </w:r>
      <w:bookmarkEnd w:id="0"/>
      <w:bookmarkEnd w:id="1"/>
    </w:p>
    <w:p w14:paraId="4C7E76AC"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 xml:space="preserve">Way forward: </w:t>
      </w:r>
    </w:p>
    <w:p w14:paraId="2A9B8751"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Option 1: (Ericsson)</w:t>
      </w:r>
    </w:p>
    <w:p w14:paraId="2BA2F84F"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Existing requirements: </w:t>
      </w:r>
    </w:p>
    <w:p w14:paraId="261CA5EC" w14:textId="77777777" w:rsidR="001110EE" w:rsidRPr="001110EE" w:rsidRDefault="001110EE" w:rsidP="001110EE">
      <w:pPr>
        <w:pStyle w:val="ListParagraph"/>
        <w:widowControl/>
        <w:numPr>
          <w:ilvl w:val="4"/>
          <w:numId w:val="19"/>
        </w:numPr>
        <w:overflowPunct w:val="0"/>
        <w:autoSpaceDE w:val="0"/>
        <w:autoSpaceDN w:val="0"/>
        <w:adjustRightInd w:val="0"/>
        <w:ind w:leftChars="0" w:left="2264"/>
        <w:jc w:val="left"/>
        <w:textAlignment w:val="baseline"/>
        <w:rPr>
          <w:rFonts w:ascii="Times New Roman" w:eastAsia="Yu Mincho" w:hAnsi="Times New Roman"/>
          <w:sz w:val="20"/>
          <w:szCs w:val="20"/>
        </w:rPr>
      </w:pPr>
      <w:r w:rsidRPr="001110EE">
        <w:rPr>
          <w:rFonts w:ascii="Times New Roman" w:eastAsia="Yu Mincho" w:hAnsi="Times New Roman"/>
          <w:sz w:val="20"/>
          <w:szCs w:val="20"/>
        </w:rPr>
        <w:t>-</w:t>
      </w:r>
      <w:r w:rsidRPr="001110EE">
        <w:rPr>
          <w:rFonts w:ascii="Times New Roman" w:eastAsia="Yu Mincho" w:hAnsi="Times New Roman"/>
          <w:sz w:val="20"/>
          <w:szCs w:val="20"/>
        </w:rPr>
        <w:tab/>
        <w:t>T</w:t>
      </w:r>
      <w:r w:rsidRPr="001110EE">
        <w:rPr>
          <w:rFonts w:ascii="Times New Roman" w:eastAsia="Yu Mincho" w:hAnsi="Times New Roman"/>
          <w:sz w:val="20"/>
          <w:szCs w:val="20"/>
          <w:vertAlign w:val="subscript"/>
        </w:rPr>
        <w:t>First_available_CSI</w:t>
      </w:r>
      <w:r w:rsidRPr="001110EE">
        <w:rPr>
          <w:rFonts w:ascii="Times New Roman" w:eastAsia="Yu Mincho" w:hAnsi="Times New Roman"/>
          <w:sz w:val="20"/>
          <w:szCs w:val="20"/>
        </w:rPr>
        <w:t xml:space="preserve">: the delay uncertainty in acquiring the first available downlink CSI reference resource. </w:t>
      </w:r>
    </w:p>
    <w:p w14:paraId="3416238E" w14:textId="77777777" w:rsidR="001110EE" w:rsidRPr="001110EE" w:rsidRDefault="001110EE" w:rsidP="001110EE">
      <w:pPr>
        <w:pStyle w:val="ListParagraph"/>
        <w:widowControl/>
        <w:numPr>
          <w:ilvl w:val="4"/>
          <w:numId w:val="19"/>
        </w:numPr>
        <w:overflowPunct w:val="0"/>
        <w:autoSpaceDE w:val="0"/>
        <w:autoSpaceDN w:val="0"/>
        <w:adjustRightInd w:val="0"/>
        <w:ind w:leftChars="0" w:left="2264"/>
        <w:jc w:val="left"/>
        <w:textAlignment w:val="baseline"/>
        <w:rPr>
          <w:rFonts w:ascii="Times New Roman" w:eastAsia="Yu Mincho" w:hAnsi="Times New Roman"/>
          <w:sz w:val="20"/>
          <w:szCs w:val="20"/>
        </w:rPr>
      </w:pPr>
      <w:r w:rsidRPr="001110EE">
        <w:rPr>
          <w:rFonts w:ascii="Times New Roman" w:eastAsia="Yu Mincho" w:hAnsi="Times New Roman"/>
          <w:sz w:val="20"/>
          <w:szCs w:val="20"/>
        </w:rPr>
        <w:t>-</w:t>
      </w:r>
      <w:r w:rsidRPr="001110EE">
        <w:rPr>
          <w:rFonts w:ascii="Times New Roman" w:eastAsia="Yu Mincho" w:hAnsi="Times New Roman"/>
          <w:sz w:val="20"/>
          <w:szCs w:val="20"/>
        </w:rPr>
        <w:tab/>
        <w:t>T</w:t>
      </w:r>
      <w:r w:rsidRPr="001110EE">
        <w:rPr>
          <w:rFonts w:ascii="Times New Roman" w:eastAsia="Yu Mincho" w:hAnsi="Times New Roman"/>
          <w:sz w:val="20"/>
          <w:szCs w:val="20"/>
          <w:vertAlign w:val="subscript"/>
        </w:rPr>
        <w:t>CSI_reporting_</w:t>
      </w:r>
      <w:proofErr w:type="gramStart"/>
      <w:r w:rsidRPr="001110EE">
        <w:rPr>
          <w:rFonts w:ascii="Times New Roman" w:eastAsia="Yu Mincho" w:hAnsi="Times New Roman"/>
          <w:sz w:val="20"/>
          <w:szCs w:val="20"/>
          <w:vertAlign w:val="subscript"/>
        </w:rPr>
        <w:t>after</w:t>
      </w:r>
      <w:r w:rsidRPr="001110EE">
        <w:rPr>
          <w:rFonts w:ascii="Times New Roman" w:eastAsia="Yu Mincho" w:hAnsi="Times New Roman"/>
          <w:sz w:val="20"/>
          <w:szCs w:val="20"/>
        </w:rPr>
        <w:t>:</w:t>
      </w:r>
      <w:proofErr w:type="gramEnd"/>
      <w:r w:rsidRPr="001110EE">
        <w:rPr>
          <w:rFonts w:ascii="Times New Roman" w:eastAsia="Yu Mincho" w:hAnsi="Times New Roman"/>
          <w:sz w:val="20"/>
          <w:szCs w:val="20"/>
        </w:rPr>
        <w:t xml:space="preserve"> the delay uncertainty in acquiring the first available CSI reporting resource after T3 </w:t>
      </w:r>
    </w:p>
    <w:p w14:paraId="505EC9BD"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Update to: </w:t>
      </w:r>
    </w:p>
    <w:p w14:paraId="5F6E389E" w14:textId="77777777" w:rsidR="001110EE" w:rsidRPr="001110EE" w:rsidRDefault="001110EE" w:rsidP="001110EE">
      <w:pPr>
        <w:pStyle w:val="ListParagraph"/>
        <w:widowControl/>
        <w:numPr>
          <w:ilvl w:val="4"/>
          <w:numId w:val="19"/>
        </w:numPr>
        <w:overflowPunct w:val="0"/>
        <w:autoSpaceDE w:val="0"/>
        <w:autoSpaceDN w:val="0"/>
        <w:adjustRightInd w:val="0"/>
        <w:ind w:leftChars="0" w:left="2264"/>
        <w:jc w:val="left"/>
        <w:textAlignment w:val="baseline"/>
        <w:rPr>
          <w:rFonts w:ascii="Times New Roman" w:eastAsia="Yu Mincho" w:hAnsi="Times New Roman"/>
          <w:sz w:val="20"/>
          <w:szCs w:val="20"/>
        </w:rPr>
      </w:pPr>
      <w:r w:rsidRPr="001110EE">
        <w:rPr>
          <w:rFonts w:ascii="Times New Roman" w:eastAsia="Yu Mincho" w:hAnsi="Times New Roman"/>
          <w:sz w:val="20"/>
          <w:szCs w:val="20"/>
        </w:rPr>
        <w:t>T</w:t>
      </w:r>
      <w:r w:rsidRPr="001110EE">
        <w:rPr>
          <w:rFonts w:ascii="Times New Roman" w:eastAsia="Yu Mincho" w:hAnsi="Times New Roman"/>
          <w:sz w:val="20"/>
          <w:szCs w:val="20"/>
          <w:vertAlign w:val="subscript"/>
        </w:rPr>
        <w:t>Last_Valid_CSI</w:t>
      </w:r>
      <w:r w:rsidRPr="001110EE">
        <w:rPr>
          <w:rFonts w:ascii="Times New Roman" w:eastAsia="Yu Mincho" w:hAnsi="Times New Roman"/>
          <w:sz w:val="20"/>
          <w:szCs w:val="20"/>
        </w:rPr>
        <w:t xml:space="preserve">: the delay uncertainty in acquiring the downlink CSI reference resource which is the last CSI reference resource </w:t>
      </w:r>
      <w:r w:rsidRPr="001110EE">
        <w:rPr>
          <w:rFonts w:ascii="Times New Roman" w:eastAsiaTheme="minorEastAsia" w:hAnsi="Times New Roman"/>
          <w:sz w:val="20"/>
          <w:szCs w:val="20"/>
          <w:lang w:eastAsia="zh-CN"/>
        </w:rPr>
        <w:t>associated with the</w:t>
      </w:r>
      <w:r w:rsidRPr="001110EE">
        <w:rPr>
          <w:rFonts w:ascii="Times New Roman" w:eastAsia="Yu Mincho" w:hAnsi="Times New Roman"/>
          <w:sz w:val="20"/>
          <w:szCs w:val="20"/>
        </w:rPr>
        <w:t xml:space="preserve"> first available CSI report resource after T1+T2+T3. </w:t>
      </w:r>
    </w:p>
    <w:p w14:paraId="227EE0E3" w14:textId="77777777" w:rsidR="001110EE" w:rsidRPr="001110EE" w:rsidRDefault="001110EE" w:rsidP="001110EE">
      <w:pPr>
        <w:pStyle w:val="ListParagraph"/>
        <w:widowControl/>
        <w:numPr>
          <w:ilvl w:val="4"/>
          <w:numId w:val="19"/>
        </w:numPr>
        <w:overflowPunct w:val="0"/>
        <w:autoSpaceDE w:val="0"/>
        <w:autoSpaceDN w:val="0"/>
        <w:adjustRightInd w:val="0"/>
        <w:ind w:leftChars="0" w:left="2264"/>
        <w:jc w:val="left"/>
        <w:textAlignment w:val="baseline"/>
        <w:rPr>
          <w:rFonts w:ascii="Times New Roman" w:eastAsia="Yu Mincho" w:hAnsi="Times New Roman"/>
          <w:sz w:val="20"/>
          <w:szCs w:val="20"/>
        </w:rPr>
      </w:pPr>
      <w:r w:rsidRPr="001110EE">
        <w:rPr>
          <w:rFonts w:ascii="Times New Roman" w:eastAsia="Yu Mincho" w:hAnsi="Times New Roman"/>
          <w:sz w:val="20"/>
          <w:szCs w:val="20"/>
        </w:rPr>
        <w:t>T</w:t>
      </w:r>
      <w:r w:rsidRPr="001110EE">
        <w:rPr>
          <w:rFonts w:ascii="Times New Roman" w:eastAsia="Yu Mincho" w:hAnsi="Times New Roman"/>
          <w:sz w:val="20"/>
          <w:szCs w:val="20"/>
          <w:vertAlign w:val="subscript"/>
        </w:rPr>
        <w:t>CSI_reporting_after</w:t>
      </w:r>
      <w:r w:rsidRPr="001110EE">
        <w:rPr>
          <w:rFonts w:ascii="Times New Roman" w:eastAsia="Yu Mincho" w:hAnsi="Times New Roman"/>
          <w:sz w:val="20"/>
          <w:szCs w:val="20"/>
        </w:rPr>
        <w:t xml:space="preserve"> is the delay uncertainty in acquiring the first available CSI reporting resource after T3 </w:t>
      </w:r>
    </w:p>
    <w:p w14:paraId="788635FC"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Option 2: </w:t>
      </w:r>
    </w:p>
    <w:p w14:paraId="4FD1F65D"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Keep the existing requirements. </w:t>
      </w:r>
    </w:p>
    <w:p w14:paraId="68F0B52F" w14:textId="77777777" w:rsidR="0069291B" w:rsidRDefault="0069291B" w:rsidP="0069291B"/>
    <w:p w14:paraId="44E52454" w14:textId="02D60E56" w:rsidR="001110EE" w:rsidRPr="001110EE" w:rsidRDefault="001110EE" w:rsidP="0069291B">
      <w:r w:rsidRPr="001110EE">
        <w:t>Issue 1-1-3: The conditions where the cross PUCCH group CSI reporting UE capability is required?</w:t>
      </w:r>
    </w:p>
    <w:p w14:paraId="25AF7C7D"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Agreements:</w:t>
      </w:r>
    </w:p>
    <w:p w14:paraId="5847964F"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lastRenderedPageBreak/>
        <w:t>The conditions where the cross PUCCH group CSI reporting UE capability is required shall be aligned with RAN4#101e agreement (only required when the beam information is needed to be indicated).</w:t>
      </w:r>
    </w:p>
    <w:p w14:paraId="0E65E42D" w14:textId="77777777" w:rsidR="0069291B" w:rsidRDefault="0069291B" w:rsidP="0069291B">
      <w:bookmarkStart w:id="2" w:name="OLE_LINK3"/>
      <w:bookmarkStart w:id="3" w:name="OLE_LINK4"/>
    </w:p>
    <w:p w14:paraId="4D5E38CE" w14:textId="7563BD66" w:rsidR="001110EE" w:rsidRPr="001110EE" w:rsidRDefault="001110EE" w:rsidP="0069291B">
      <w:r w:rsidRPr="001110EE">
        <w:t>Issue 1-1-4: Clarification on previous working assumption on PL-RS?</w:t>
      </w:r>
      <w:bookmarkEnd w:id="2"/>
      <w:bookmarkEnd w:id="3"/>
    </w:p>
    <w:p w14:paraId="32B60417"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Agreements:</w:t>
      </w:r>
    </w:p>
    <w:p w14:paraId="0BC7A440"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Based on RAN2 spec, there is no case that when </w:t>
      </w:r>
      <w:r w:rsidRPr="001110EE">
        <w:rPr>
          <w:rFonts w:ascii="Times New Roman" w:eastAsia="Yu Mincho" w:hAnsi="Times New Roman"/>
          <w:i/>
          <w:iCs/>
          <w:sz w:val="20"/>
          <w:szCs w:val="20"/>
        </w:rPr>
        <w:t>pathlossReferenceRSs</w:t>
      </w:r>
      <w:r w:rsidRPr="001110EE">
        <w:rPr>
          <w:rFonts w:ascii="Times New Roman" w:eastAsia="Yu Mincho" w:hAnsi="Times New Roman"/>
          <w:sz w:val="20"/>
          <w:szCs w:val="20"/>
        </w:rPr>
        <w:t xml:space="preserve"> is not provided but </w:t>
      </w:r>
      <w:r w:rsidRPr="001110EE">
        <w:rPr>
          <w:rFonts w:ascii="Times New Roman" w:eastAsia="Yu Mincho" w:hAnsi="Times New Roman"/>
          <w:i/>
          <w:iCs/>
          <w:sz w:val="20"/>
          <w:szCs w:val="20"/>
        </w:rPr>
        <w:t>PUCCH-SpatialRelationInfo</w:t>
      </w:r>
      <w:r w:rsidRPr="001110EE">
        <w:rPr>
          <w:rFonts w:ascii="Times New Roman" w:eastAsia="Yu Mincho" w:hAnsi="Times New Roman"/>
          <w:sz w:val="20"/>
          <w:szCs w:val="20"/>
        </w:rPr>
        <w:t xml:space="preserve"> is provided in FR2. </w:t>
      </w:r>
    </w:p>
    <w:p w14:paraId="04F4E014"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The above agreement has no impact on existing RAN4 requirements. </w:t>
      </w:r>
    </w:p>
    <w:p w14:paraId="414514EA"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hAnsi="Times New Roman"/>
          <w:sz w:val="20"/>
          <w:szCs w:val="20"/>
        </w:rPr>
      </w:pPr>
      <w:r w:rsidRPr="001110EE">
        <w:rPr>
          <w:rFonts w:ascii="Times New Roman" w:eastAsia="Yu Mincho" w:hAnsi="Times New Roman"/>
          <w:sz w:val="20"/>
          <w:szCs w:val="20"/>
        </w:rPr>
        <w:t xml:space="preserve">FFS: In FR1, when </w:t>
      </w:r>
      <w:r w:rsidRPr="001110EE">
        <w:rPr>
          <w:rFonts w:ascii="Times New Roman" w:eastAsia="Yu Mincho" w:hAnsi="Times New Roman"/>
          <w:i/>
          <w:iCs/>
          <w:sz w:val="20"/>
          <w:szCs w:val="20"/>
        </w:rPr>
        <w:t xml:space="preserve">pathlossReferenceRSs </w:t>
      </w:r>
      <w:r w:rsidRPr="001110EE">
        <w:rPr>
          <w:rFonts w:ascii="Times New Roman" w:eastAsia="Yu Mincho" w:hAnsi="Times New Roman"/>
          <w:sz w:val="20"/>
          <w:szCs w:val="20"/>
        </w:rPr>
        <w:t>is not provided, the PL-RS is assumed as the SSB for fine timing tracking during SCell activation. Thus, no uncertainty for PL-RS to be considered.</w:t>
      </w:r>
      <w:r w:rsidRPr="001110EE">
        <w:rPr>
          <w:rFonts w:ascii="Times New Roman" w:eastAsiaTheme="minorEastAsia" w:hAnsi="Times New Roman"/>
          <w:sz w:val="20"/>
          <w:szCs w:val="20"/>
          <w:lang w:eastAsia="zh-CN"/>
        </w:rPr>
        <w:t xml:space="preserve"> </w:t>
      </w:r>
    </w:p>
    <w:p w14:paraId="7545991E" w14:textId="77777777" w:rsidR="0069291B" w:rsidRDefault="0069291B" w:rsidP="0069291B"/>
    <w:p w14:paraId="124030F3" w14:textId="75EF3809" w:rsidR="001110EE" w:rsidRPr="001110EE" w:rsidRDefault="001110EE" w:rsidP="0069291B">
      <w:r w:rsidRPr="001110EE">
        <w:t>Issue 1-1-5: Clarification on the relation between the associated RS for TCI state, PL-</w:t>
      </w:r>
      <w:proofErr w:type="gramStart"/>
      <w:r w:rsidRPr="001110EE">
        <w:t>RS</w:t>
      </w:r>
      <w:proofErr w:type="gramEnd"/>
      <w:r w:rsidRPr="001110EE">
        <w:t xml:space="preserve"> and spatial relation indication?</w:t>
      </w:r>
    </w:p>
    <w:p w14:paraId="43A288E2"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Agreements:</w:t>
      </w:r>
    </w:p>
    <w:p w14:paraId="4D6A1F31"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No need to have restrictions on the relation between the associated RS for TCI state, PL-</w:t>
      </w:r>
      <w:proofErr w:type="gramStart"/>
      <w:r w:rsidRPr="001110EE">
        <w:rPr>
          <w:rFonts w:ascii="Times New Roman" w:eastAsia="Yu Mincho" w:hAnsi="Times New Roman"/>
          <w:sz w:val="20"/>
          <w:szCs w:val="20"/>
        </w:rPr>
        <w:t>RS</w:t>
      </w:r>
      <w:proofErr w:type="gramEnd"/>
      <w:r w:rsidRPr="001110EE">
        <w:rPr>
          <w:rFonts w:ascii="Times New Roman" w:eastAsia="Yu Mincho" w:hAnsi="Times New Roman"/>
          <w:sz w:val="20"/>
          <w:szCs w:val="20"/>
        </w:rPr>
        <w:t xml:space="preserve"> and spatial relation indication in core requirements.</w:t>
      </w:r>
    </w:p>
    <w:p w14:paraId="247B8B3B" w14:textId="77777777" w:rsidR="0069291B" w:rsidRDefault="0069291B" w:rsidP="0069291B"/>
    <w:p w14:paraId="7B3B7383" w14:textId="0A100AD0" w:rsidR="001110EE" w:rsidRPr="001110EE" w:rsidRDefault="001110EE" w:rsidP="0069291B">
      <w:r w:rsidRPr="001110EE">
        <w:t>Issue 1-1-6: Clarification on the condition for PUCCH SCell activation with multiple Downlink Scells?</w:t>
      </w:r>
    </w:p>
    <w:p w14:paraId="32CB6B31"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Agreements:</w:t>
      </w:r>
    </w:p>
    <w:p w14:paraId="40DC015B"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Updated the condition </w:t>
      </w:r>
      <w:proofErr w:type="gramStart"/>
      <w:r w:rsidRPr="001110EE">
        <w:rPr>
          <w:rFonts w:ascii="Times New Roman" w:eastAsia="Yu Mincho" w:hAnsi="Times New Roman"/>
          <w:sz w:val="20"/>
          <w:szCs w:val="20"/>
        </w:rPr>
        <w:t>to:</w:t>
      </w:r>
      <w:proofErr w:type="gramEnd"/>
      <w:r w:rsidRPr="001110EE">
        <w:rPr>
          <w:rFonts w:ascii="Times New Roman" w:eastAsia="Yu Mincho" w:hAnsi="Times New Roman"/>
          <w:sz w:val="20"/>
          <w:szCs w:val="20"/>
        </w:rPr>
        <w:t xml:space="preserve">  any to-be-activated unknown non-PUCCH Scell in a different band from to-be-activated PUCCH Scell has active serving cell(s) or known to-be-activated non-PUCCH Scell(s) on the same band.</w:t>
      </w:r>
    </w:p>
    <w:p w14:paraId="36EF80DB" w14:textId="77777777" w:rsidR="0069291B" w:rsidRDefault="0069291B" w:rsidP="0069291B"/>
    <w:p w14:paraId="532CCFA2" w14:textId="32991CB8" w:rsidR="001110EE" w:rsidRPr="001110EE" w:rsidRDefault="001110EE" w:rsidP="0069291B">
      <w:r w:rsidRPr="001110EE">
        <w:t>Issue 1-1-7: Clarification on interruption length on UL transmission when colliding with PRACH transmission on PUCCH SCell?</w:t>
      </w:r>
    </w:p>
    <w:p w14:paraId="79264FF1"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Way forward:</w:t>
      </w:r>
    </w:p>
    <w:p w14:paraId="4DD5C570"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Option 1: (Huawei)</w:t>
      </w:r>
    </w:p>
    <w:p w14:paraId="1D044151"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No need to define the interruption length of PRACH transmission when UE is not capable of </w:t>
      </w:r>
      <w:r w:rsidRPr="001110EE">
        <w:rPr>
          <w:rFonts w:ascii="Times New Roman" w:eastAsia="Yu Mincho" w:hAnsi="Times New Roman"/>
          <w:i/>
          <w:iCs/>
          <w:sz w:val="20"/>
          <w:szCs w:val="20"/>
        </w:rPr>
        <w:t>parallelTxPRACH-SRS-PUCCH-PUSCH</w:t>
      </w:r>
      <w:r w:rsidRPr="001110EE">
        <w:rPr>
          <w:rFonts w:ascii="Times New Roman" w:eastAsia="Yu Mincho" w:hAnsi="Times New Roman"/>
          <w:sz w:val="20"/>
          <w:szCs w:val="20"/>
        </w:rPr>
        <w:softHyphen/>
        <w:t>.</w:t>
      </w:r>
    </w:p>
    <w:p w14:paraId="474A7BEB"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Option 2: (Ericsson)</w:t>
      </w:r>
    </w:p>
    <w:p w14:paraId="0F80C8C1"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RAN4 to define 4 different interruption groups with each group having different interruption length.</w:t>
      </w:r>
    </w:p>
    <w:p w14:paraId="5AA25A8B"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For preambles format A1, A2, A3, B1, B2, B3, B4, C0 and C1, the interruption length is 0.5ms.</w:t>
      </w:r>
    </w:p>
    <w:p w14:paraId="21787CCF"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For preambles format 0 and 3, the interruption length is 1ms.</w:t>
      </w:r>
    </w:p>
    <w:p w14:paraId="2658E3C6"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For preambles format 1, the interruption length is 3ms.</w:t>
      </w:r>
    </w:p>
    <w:p w14:paraId="3B26DCDA" w14:textId="77777777" w:rsidR="001110EE" w:rsidRPr="001110EE" w:rsidRDefault="001110EE" w:rsidP="001110EE">
      <w:pPr>
        <w:pStyle w:val="ListParagraph"/>
        <w:widowControl/>
        <w:numPr>
          <w:ilvl w:val="3"/>
          <w:numId w:val="19"/>
        </w:numPr>
        <w:overflowPunct w:val="0"/>
        <w:autoSpaceDE w:val="0"/>
        <w:autoSpaceDN w:val="0"/>
        <w:adjustRightInd w:val="0"/>
        <w:ind w:leftChars="0" w:left="1604" w:hanging="42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For preambles format 2, the interruption length is 5ms.</w:t>
      </w:r>
    </w:p>
    <w:p w14:paraId="0DD6795A" w14:textId="77777777" w:rsidR="001110EE" w:rsidRDefault="001110EE" w:rsidP="001110EE">
      <w:pPr>
        <w:spacing w:after="0"/>
        <w:rPr>
          <w:b/>
          <w:bCs/>
          <w:u w:val="single"/>
        </w:rPr>
      </w:pPr>
    </w:p>
    <w:p w14:paraId="5CF35A54" w14:textId="4D4C93FF" w:rsidR="001110EE" w:rsidRPr="0069291B" w:rsidRDefault="001110EE" w:rsidP="0069291B">
      <w:pPr>
        <w:rPr>
          <w:b/>
          <w:bCs/>
          <w:u w:val="single"/>
        </w:rPr>
      </w:pPr>
      <w:r w:rsidRPr="0069291B">
        <w:rPr>
          <w:rFonts w:hint="eastAsia"/>
          <w:b/>
          <w:bCs/>
          <w:u w:val="single"/>
        </w:rPr>
        <w:t>T</w:t>
      </w:r>
      <w:r w:rsidRPr="0069291B">
        <w:rPr>
          <w:b/>
          <w:bCs/>
          <w:u w:val="single"/>
        </w:rPr>
        <w:t xml:space="preserve">opic </w:t>
      </w:r>
      <w:r w:rsidRPr="0069291B">
        <w:rPr>
          <w:rFonts w:hint="eastAsia"/>
          <w:b/>
          <w:bCs/>
          <w:u w:val="single"/>
        </w:rPr>
        <w:t xml:space="preserve">#2: </w:t>
      </w:r>
      <w:r w:rsidRPr="0069291B">
        <w:rPr>
          <w:b/>
          <w:bCs/>
          <w:u w:val="single"/>
        </w:rPr>
        <w:t xml:space="preserve">PUCCH Scell activation/deactivation performance requirements </w:t>
      </w:r>
    </w:p>
    <w:p w14:paraId="7EDD3F20" w14:textId="77777777" w:rsidR="001110EE" w:rsidRPr="0069291B" w:rsidRDefault="001110EE" w:rsidP="0069291B">
      <w:pPr>
        <w:rPr>
          <w:b/>
          <w:bCs/>
          <w:u w:val="single"/>
        </w:rPr>
      </w:pPr>
      <w:r w:rsidRPr="0069291B">
        <w:rPr>
          <w:b/>
          <w:bCs/>
          <w:u w:val="single"/>
        </w:rPr>
        <w:t>Sub-topic 2-1 Test cases and test configuration</w:t>
      </w:r>
    </w:p>
    <w:p w14:paraId="08CB9D13" w14:textId="77777777" w:rsidR="001110EE" w:rsidRPr="001110EE" w:rsidRDefault="001110EE" w:rsidP="0069291B">
      <w:r w:rsidRPr="001110EE">
        <w:t>Issue 2-1-1: Whether to define test case for intra-band CA</w:t>
      </w:r>
    </w:p>
    <w:p w14:paraId="06558B7E"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Agreements:</w:t>
      </w:r>
    </w:p>
    <w:p w14:paraId="1AD50CFC"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RAN4 to not define test cases for intra-band CA between dual PUCCH groups, </w:t>
      </w:r>
      <w:proofErr w:type="gramStart"/>
      <w:r w:rsidRPr="001110EE">
        <w:rPr>
          <w:rFonts w:ascii="Times New Roman" w:eastAsia="Yu Mincho" w:hAnsi="Times New Roman"/>
          <w:sz w:val="20"/>
          <w:szCs w:val="20"/>
        </w:rPr>
        <w:t>i.e.</w:t>
      </w:r>
      <w:proofErr w:type="gramEnd"/>
      <w:r w:rsidRPr="001110EE">
        <w:rPr>
          <w:rFonts w:ascii="Times New Roman" w:eastAsia="Yu Mincho" w:hAnsi="Times New Roman"/>
          <w:sz w:val="20"/>
          <w:szCs w:val="20"/>
        </w:rPr>
        <w:t xml:space="preserve"> PUCCH SCell should not be in the same band as the other PUCCH group. </w:t>
      </w:r>
    </w:p>
    <w:p w14:paraId="35C6180C" w14:textId="77777777" w:rsidR="0069291B" w:rsidRDefault="0069291B" w:rsidP="0069291B"/>
    <w:p w14:paraId="7A5FD977" w14:textId="1D2F2C60" w:rsidR="001110EE" w:rsidRPr="001110EE" w:rsidRDefault="001110EE" w:rsidP="0069291B">
      <w:r w:rsidRPr="001110EE">
        <w:t xml:space="preserve">Issue </w:t>
      </w:r>
      <w:bookmarkStart w:id="4" w:name="OLE_LINK11"/>
      <w:bookmarkStart w:id="5" w:name="OLE_LINK15"/>
      <w:r w:rsidRPr="001110EE">
        <w:t>2-1-2</w:t>
      </w:r>
      <w:bookmarkEnd w:id="4"/>
      <w:bookmarkEnd w:id="5"/>
      <w:r w:rsidRPr="001110EE">
        <w:t>: For EN-DC test, whether PUCCH SCell and  PSCell can be in the same FR</w:t>
      </w:r>
    </w:p>
    <w:p w14:paraId="4A2693BB"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Agreements:</w:t>
      </w:r>
    </w:p>
    <w:p w14:paraId="44FE3D2F"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For EN-DC test, PUCCH SCell and PSCell cannot be in the same FR. </w:t>
      </w:r>
    </w:p>
    <w:p w14:paraId="79F2D73A" w14:textId="77777777" w:rsidR="0069291B" w:rsidRDefault="0069291B" w:rsidP="0069291B"/>
    <w:p w14:paraId="687DFC27" w14:textId="0B954E8B" w:rsidR="001110EE" w:rsidRPr="001110EE" w:rsidRDefault="001110EE" w:rsidP="0069291B">
      <w:r w:rsidRPr="001110EE">
        <w:t>Issue 2-1-3: Whether to define test case for FR1 PCell/PSCell + FR2 PUCCH SCell</w:t>
      </w:r>
    </w:p>
    <w:p w14:paraId="443F5A54"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Agreements:</w:t>
      </w:r>
    </w:p>
    <w:p w14:paraId="4D793383"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Define test case for FR1 PCell/PSCell + FR2 PUCCH SCell</w:t>
      </w:r>
    </w:p>
    <w:p w14:paraId="3DBA111E"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TE determines the starting point of the test based on the activation command of which the HARQ ACK is successfully received</w:t>
      </w:r>
    </w:p>
    <w:p w14:paraId="262F6E49"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For FR1 PCell/PSCell + FR2 PUCCH SCell, consider known PUCCH SCell with valid TA</w:t>
      </w:r>
    </w:p>
    <w:p w14:paraId="04A6BDD1"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Introducing the unknown PUCCH SCell and invalid TA cases with applicability rule based on the testability study</w:t>
      </w:r>
    </w:p>
    <w:p w14:paraId="0BCC9F7F"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lastRenderedPageBreak/>
        <w:t>Updating the applicability when testability study progress</w:t>
      </w:r>
    </w:p>
    <w:p w14:paraId="186B7039" w14:textId="77777777" w:rsidR="0069291B" w:rsidRDefault="0069291B" w:rsidP="0069291B"/>
    <w:p w14:paraId="440F70D3" w14:textId="7437B6C4" w:rsidR="001110EE" w:rsidRPr="001110EE" w:rsidRDefault="001110EE" w:rsidP="0069291B">
      <w:r w:rsidRPr="001110EE">
        <w:t>Issue 2-1-4: Test configuration for PUCCH SCell activation with multiple DL SCells in FR2 (SA TC 1-10: FR2 PUCCH SCell+FR2 SCell+FR2 PCell)</w:t>
      </w:r>
    </w:p>
    <w:p w14:paraId="1F683681"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Agreements:</w:t>
      </w:r>
    </w:p>
    <w:p w14:paraId="7BFFC342"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For SA TC 1-10: FR2 PUCCH SCell+FR2 SCell+FR2 PCell</w:t>
      </w:r>
    </w:p>
    <w:p w14:paraId="1DF2B75C" w14:textId="77777777" w:rsidR="001110EE" w:rsidRPr="001110EE" w:rsidRDefault="001110EE" w:rsidP="001110EE">
      <w:pPr>
        <w:pStyle w:val="ListParagraph"/>
        <w:widowControl/>
        <w:numPr>
          <w:ilvl w:val="2"/>
          <w:numId w:val="20"/>
        </w:numPr>
        <w:overflowPunct w:val="0"/>
        <w:autoSpaceDE w:val="0"/>
        <w:autoSpaceDN w:val="0"/>
        <w:adjustRightInd w:val="0"/>
        <w:ind w:leftChars="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Configures a PCell and two SCells (one PUCCH Scell and one normal SCell) in different FR2 bands</w:t>
      </w:r>
    </w:p>
    <w:p w14:paraId="03710BFB" w14:textId="77777777" w:rsidR="001110EE" w:rsidRPr="001110EE" w:rsidRDefault="001110EE" w:rsidP="001110EE">
      <w:pPr>
        <w:pStyle w:val="ListParagraph"/>
        <w:widowControl/>
        <w:numPr>
          <w:ilvl w:val="2"/>
          <w:numId w:val="20"/>
        </w:numPr>
        <w:overflowPunct w:val="0"/>
        <w:autoSpaceDE w:val="0"/>
        <w:autoSpaceDN w:val="0"/>
        <w:adjustRightInd w:val="0"/>
        <w:ind w:leftChars="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The two SCells are intra-band contiguous to each other. </w:t>
      </w:r>
    </w:p>
    <w:p w14:paraId="22E56192" w14:textId="77777777" w:rsidR="001110EE" w:rsidRPr="001110EE" w:rsidRDefault="001110EE" w:rsidP="001110EE">
      <w:pPr>
        <w:pStyle w:val="ListParagraph"/>
        <w:widowControl/>
        <w:numPr>
          <w:ilvl w:val="2"/>
          <w:numId w:val="20"/>
        </w:numPr>
        <w:overflowPunct w:val="0"/>
        <w:autoSpaceDE w:val="0"/>
        <w:autoSpaceDN w:val="0"/>
        <w:adjustRightInd w:val="0"/>
        <w:ind w:leftChars="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The two SCells belong to the same PUCCH group, </w:t>
      </w:r>
      <w:proofErr w:type="gramStart"/>
      <w:r w:rsidRPr="001110EE">
        <w:rPr>
          <w:rFonts w:ascii="Times New Roman" w:eastAsia="Yu Mincho" w:hAnsi="Times New Roman"/>
          <w:sz w:val="20"/>
          <w:szCs w:val="20"/>
        </w:rPr>
        <w:t>i.e.</w:t>
      </w:r>
      <w:proofErr w:type="gramEnd"/>
      <w:r w:rsidRPr="001110EE">
        <w:rPr>
          <w:rFonts w:ascii="Times New Roman" w:eastAsia="Yu Mincho" w:hAnsi="Times New Roman"/>
          <w:sz w:val="20"/>
          <w:szCs w:val="20"/>
        </w:rPr>
        <w:t xml:space="preserve"> the secondary PUCCH group</w:t>
      </w:r>
    </w:p>
    <w:p w14:paraId="2601DEA5" w14:textId="77777777" w:rsidR="0069291B" w:rsidRDefault="0069291B" w:rsidP="0069291B"/>
    <w:p w14:paraId="54DCD928" w14:textId="6CBCE749" w:rsidR="001110EE" w:rsidRPr="001110EE" w:rsidRDefault="001110EE" w:rsidP="0069291B">
      <w:r w:rsidRPr="001110EE">
        <w:t xml:space="preserve">Issue 2-1-4a: whether to define test for the case when non-PUCCH SCell is in same PUCCH group as PCell, </w:t>
      </w:r>
      <w:proofErr w:type="gramStart"/>
      <w:r w:rsidRPr="001110EE">
        <w:t>i.e.</w:t>
      </w:r>
      <w:proofErr w:type="gramEnd"/>
      <w:r w:rsidRPr="001110EE">
        <w:t xml:space="preserve"> Primary PUCCH group </w:t>
      </w:r>
    </w:p>
    <w:p w14:paraId="3783B96F" w14:textId="77777777" w:rsidR="001110EE" w:rsidRPr="001110EE" w:rsidRDefault="001110EE" w:rsidP="001110EE">
      <w:pPr>
        <w:spacing w:after="0"/>
        <w:rPr>
          <w:rFonts w:eastAsiaTheme="minorEastAsia"/>
          <w:i/>
          <w:lang w:val="en-US" w:eastAsia="zh-CN"/>
        </w:rPr>
      </w:pPr>
      <w:r w:rsidRPr="001110EE">
        <w:rPr>
          <w:rFonts w:eastAsiaTheme="minorEastAsia"/>
          <w:i/>
          <w:lang w:val="en-US" w:eastAsia="zh-CN"/>
        </w:rPr>
        <w:t>Agreements:</w:t>
      </w:r>
    </w:p>
    <w:p w14:paraId="536DB25C" w14:textId="77777777" w:rsidR="001110EE" w:rsidRPr="001110EE" w:rsidRDefault="001110EE" w:rsidP="001110EE">
      <w:pPr>
        <w:pStyle w:val="ListParagraph"/>
        <w:widowControl/>
        <w:numPr>
          <w:ilvl w:val="0"/>
          <w:numId w:val="19"/>
        </w:numPr>
        <w:overflowPunct w:val="0"/>
        <w:autoSpaceDE w:val="0"/>
        <w:autoSpaceDN w:val="0"/>
        <w:adjustRightInd w:val="0"/>
        <w:ind w:leftChars="288"/>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For PUCCH SCell activation with multiple DL SCells in FR2, define test for the case when non-PUCCH SCell is in the same PUCCH group as PCell, </w:t>
      </w:r>
      <w:proofErr w:type="gramStart"/>
      <w:r w:rsidRPr="001110EE">
        <w:rPr>
          <w:rFonts w:ascii="Times New Roman" w:eastAsia="Yu Mincho" w:hAnsi="Times New Roman"/>
          <w:sz w:val="20"/>
          <w:szCs w:val="20"/>
        </w:rPr>
        <w:t>i.e.</w:t>
      </w:r>
      <w:proofErr w:type="gramEnd"/>
      <w:r w:rsidRPr="001110EE">
        <w:rPr>
          <w:rFonts w:ascii="Times New Roman" w:eastAsia="Yu Mincho" w:hAnsi="Times New Roman"/>
          <w:sz w:val="20"/>
          <w:szCs w:val="20"/>
        </w:rPr>
        <w:t xml:space="preserve"> Primary PUCCH group.</w:t>
      </w:r>
    </w:p>
    <w:p w14:paraId="326067DD" w14:textId="77777777" w:rsidR="001110EE" w:rsidRPr="001110EE" w:rsidRDefault="001110EE" w:rsidP="001110EE">
      <w:pPr>
        <w:pStyle w:val="ListParagraph"/>
        <w:widowControl/>
        <w:numPr>
          <w:ilvl w:val="2"/>
          <w:numId w:val="20"/>
        </w:numPr>
        <w:overflowPunct w:val="0"/>
        <w:autoSpaceDE w:val="0"/>
        <w:autoSpaceDN w:val="0"/>
        <w:adjustRightInd w:val="0"/>
        <w:ind w:leftChars="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Configures a PCell and one PUCCH SCell in different FR2 bands</w:t>
      </w:r>
    </w:p>
    <w:p w14:paraId="377D471A" w14:textId="77777777" w:rsidR="001110EE" w:rsidRPr="001110EE" w:rsidRDefault="001110EE" w:rsidP="001110EE">
      <w:pPr>
        <w:pStyle w:val="ListParagraph"/>
        <w:widowControl/>
        <w:numPr>
          <w:ilvl w:val="2"/>
          <w:numId w:val="20"/>
        </w:numPr>
        <w:overflowPunct w:val="0"/>
        <w:autoSpaceDE w:val="0"/>
        <w:autoSpaceDN w:val="0"/>
        <w:adjustRightInd w:val="0"/>
        <w:ind w:leftChars="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Configure a normal SCell on the same band as PCell. </w:t>
      </w:r>
    </w:p>
    <w:p w14:paraId="53F8AC22" w14:textId="46B8B2CD" w:rsidR="0085127E" w:rsidRDefault="001110EE" w:rsidP="0085127E">
      <w:pPr>
        <w:pStyle w:val="ListParagraph"/>
        <w:widowControl/>
        <w:numPr>
          <w:ilvl w:val="2"/>
          <w:numId w:val="20"/>
        </w:numPr>
        <w:overflowPunct w:val="0"/>
        <w:autoSpaceDE w:val="0"/>
        <w:autoSpaceDN w:val="0"/>
        <w:adjustRightInd w:val="0"/>
        <w:ind w:leftChars="0"/>
        <w:jc w:val="left"/>
        <w:textAlignment w:val="baseline"/>
        <w:rPr>
          <w:rFonts w:ascii="Times New Roman" w:eastAsia="Yu Mincho" w:hAnsi="Times New Roman"/>
          <w:sz w:val="20"/>
          <w:szCs w:val="20"/>
        </w:rPr>
      </w:pPr>
      <w:r w:rsidRPr="001110EE">
        <w:rPr>
          <w:rFonts w:ascii="Times New Roman" w:eastAsia="Yu Mincho" w:hAnsi="Times New Roman"/>
          <w:sz w:val="20"/>
          <w:szCs w:val="20"/>
        </w:rPr>
        <w:t xml:space="preserve">The PCell and normal SCells belong to the same PUCCH group, </w:t>
      </w:r>
      <w:proofErr w:type="gramStart"/>
      <w:r w:rsidRPr="001110EE">
        <w:rPr>
          <w:rFonts w:ascii="Times New Roman" w:eastAsia="Yu Mincho" w:hAnsi="Times New Roman"/>
          <w:sz w:val="20"/>
          <w:szCs w:val="20"/>
        </w:rPr>
        <w:t>i.e.</w:t>
      </w:r>
      <w:proofErr w:type="gramEnd"/>
      <w:r w:rsidRPr="001110EE">
        <w:rPr>
          <w:rFonts w:ascii="Times New Roman" w:eastAsia="Yu Mincho" w:hAnsi="Times New Roman"/>
          <w:sz w:val="20"/>
          <w:szCs w:val="20"/>
        </w:rPr>
        <w:t xml:space="preserve"> the Primary PUCCH group</w:t>
      </w:r>
    </w:p>
    <w:p w14:paraId="36B04694" w14:textId="77777777" w:rsidR="005F4581" w:rsidRPr="005F4581" w:rsidRDefault="005F4581" w:rsidP="005F4581">
      <w:pPr>
        <w:pStyle w:val="ListParagraph"/>
        <w:widowControl/>
        <w:overflowPunct w:val="0"/>
        <w:autoSpaceDE w:val="0"/>
        <w:autoSpaceDN w:val="0"/>
        <w:adjustRightInd w:val="0"/>
        <w:ind w:leftChars="0" w:left="1604"/>
        <w:jc w:val="left"/>
        <w:textAlignment w:val="baseline"/>
        <w:rPr>
          <w:rFonts w:ascii="Times New Roman" w:eastAsia="Yu Mincho" w:hAnsi="Times New Roman"/>
          <w:sz w:val="20"/>
          <w:szCs w:val="20"/>
        </w:rPr>
      </w:pPr>
    </w:p>
    <w:p w14:paraId="37D259DA" w14:textId="7878B743" w:rsidR="00701410" w:rsidRDefault="00701410" w:rsidP="00701410">
      <w:pPr>
        <w:pStyle w:val="Heading4"/>
        <w:rPr>
          <w:lang w:eastAsia="ja-JP"/>
        </w:rPr>
      </w:pPr>
      <w:r>
        <w:rPr>
          <w:lang w:eastAsia="ja-JP"/>
        </w:rPr>
        <w:t>2.4.2</w:t>
      </w:r>
      <w:r>
        <w:rPr>
          <w:lang w:eastAsia="ja-JP"/>
        </w:rPr>
        <w:tab/>
        <w:t>Remaining Open issues</w:t>
      </w:r>
    </w:p>
    <w:p w14:paraId="1CD93781" w14:textId="63CB6D48" w:rsidR="001110EE" w:rsidRPr="005F4581" w:rsidRDefault="001110EE" w:rsidP="001110EE">
      <w:pPr>
        <w:rPr>
          <w:rFonts w:eastAsia="SimSun"/>
          <w:b/>
          <w:bCs/>
          <w:u w:val="single"/>
        </w:rPr>
      </w:pPr>
      <w:r w:rsidRPr="005F4581">
        <w:rPr>
          <w:rFonts w:eastAsia="SimSun"/>
          <w:b/>
          <w:bCs/>
          <w:u w:val="single"/>
        </w:rPr>
        <w:t>PUCCH SCell activation</w:t>
      </w:r>
    </w:p>
    <w:p w14:paraId="54129E74" w14:textId="77777777" w:rsidR="001110EE" w:rsidRPr="001110EE" w:rsidRDefault="001110EE" w:rsidP="0069291B">
      <w:r w:rsidRPr="001110EE">
        <w:t>Issue 1-1-1: Whether the PL-RS will introduce extra delay time when the known condition is met in FR2 (the value of [X] in 8.3.12)?</w:t>
      </w:r>
    </w:p>
    <w:p w14:paraId="143F96DA" w14:textId="78EFDC44" w:rsidR="001110EE" w:rsidRDefault="001110EE" w:rsidP="0069291B">
      <w:r w:rsidRPr="001110EE">
        <w:t>Issue 1-1-2: Update T</w:t>
      </w:r>
      <w:r w:rsidRPr="0069291B">
        <w:t>First_available_CSI</w:t>
      </w:r>
      <w:r w:rsidRPr="001110EE">
        <w:t xml:space="preserve"> and T</w:t>
      </w:r>
      <w:r w:rsidRPr="0069291B">
        <w:t>CSI_reporting_after</w:t>
      </w:r>
      <w:r w:rsidRPr="001110EE">
        <w:t xml:space="preserve"> in the PUCCH SCell activation delay requirements?</w:t>
      </w:r>
    </w:p>
    <w:p w14:paraId="24E20741" w14:textId="5654BC5E" w:rsidR="001110EE" w:rsidRPr="001110EE" w:rsidRDefault="001110EE" w:rsidP="0069291B">
      <w:r w:rsidRPr="001110EE">
        <w:t>Issue 1-1-7: Clarification on interruption length on UL transmission when colliding with PRACH transmission on PUCCH SCell?</w:t>
      </w:r>
    </w:p>
    <w:p w14:paraId="4A1B8564" w14:textId="77777777" w:rsidR="001110EE" w:rsidRPr="001110EE" w:rsidRDefault="001110EE" w:rsidP="001110EE">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7619A2B4" w14:textId="117182EA" w:rsidR="005F4581" w:rsidRDefault="005F4581" w:rsidP="005F4581">
      <w:pPr>
        <w:rPr>
          <w:b/>
          <w:u w:val="single"/>
          <w:lang w:eastAsia="ja-JP"/>
        </w:rPr>
      </w:pPr>
      <w:r w:rsidRPr="00B64A73">
        <w:rPr>
          <w:b/>
          <w:u w:val="single"/>
          <w:lang w:eastAsia="ja-JP"/>
        </w:rPr>
        <w:t>RAN4 #</w:t>
      </w:r>
      <w:r>
        <w:rPr>
          <w:b/>
          <w:u w:val="single"/>
          <w:lang w:eastAsia="ja-JP"/>
        </w:rPr>
        <w:t>10</w:t>
      </w:r>
      <w:r w:rsidR="00EC01BF">
        <w:rPr>
          <w:b/>
          <w:u w:val="single"/>
          <w:lang w:eastAsia="ja-JP"/>
        </w:rPr>
        <w:t>4</w:t>
      </w:r>
      <w:r>
        <w:rPr>
          <w:b/>
          <w:u w:val="single"/>
          <w:lang w:eastAsia="ja-JP"/>
        </w:rPr>
        <w:t>-</w:t>
      </w:r>
      <w:r w:rsidRPr="00B64A73">
        <w:rPr>
          <w:b/>
          <w:u w:val="single"/>
          <w:lang w:eastAsia="ja-JP"/>
        </w:rPr>
        <w:t>e meeting</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357"/>
        <w:gridCol w:w="1638"/>
      </w:tblGrid>
      <w:tr w:rsidR="00EC01BF" w:rsidRPr="00EC01BF" w14:paraId="5A136EEB" w14:textId="77777777" w:rsidTr="00EC01BF">
        <w:trPr>
          <w:trHeight w:val="20"/>
        </w:trPr>
        <w:tc>
          <w:tcPr>
            <w:tcW w:w="1075" w:type="dxa"/>
            <w:shd w:val="clear" w:color="000000" w:fill="75B91A"/>
            <w:hideMark/>
          </w:tcPr>
          <w:p w14:paraId="39ED0253" w14:textId="77777777" w:rsidR="00EC01BF" w:rsidRPr="00EC01BF" w:rsidRDefault="00EC01BF" w:rsidP="00EC01BF">
            <w:pPr>
              <w:overflowPunct/>
              <w:autoSpaceDE/>
              <w:autoSpaceDN/>
              <w:adjustRightInd/>
              <w:spacing w:after="0"/>
              <w:jc w:val="center"/>
              <w:textAlignment w:val="auto"/>
              <w:rPr>
                <w:b/>
                <w:bCs/>
                <w:color w:val="FFFFFF"/>
                <w:sz w:val="16"/>
                <w:szCs w:val="16"/>
                <w:lang w:val="en-US" w:eastAsia="zh-CN"/>
              </w:rPr>
            </w:pPr>
            <w:r w:rsidRPr="00EC01BF">
              <w:rPr>
                <w:b/>
                <w:bCs/>
                <w:color w:val="FFFFFF"/>
                <w:sz w:val="16"/>
                <w:szCs w:val="16"/>
                <w:lang w:val="en-US" w:eastAsia="zh-CN"/>
              </w:rPr>
              <w:t>TDoc</w:t>
            </w:r>
          </w:p>
        </w:tc>
        <w:tc>
          <w:tcPr>
            <w:tcW w:w="7357" w:type="dxa"/>
            <w:shd w:val="clear" w:color="000000" w:fill="75B91A"/>
            <w:hideMark/>
          </w:tcPr>
          <w:p w14:paraId="547EFD8C" w14:textId="77777777" w:rsidR="00EC01BF" w:rsidRPr="00EC01BF" w:rsidRDefault="00EC01BF" w:rsidP="00EC01BF">
            <w:pPr>
              <w:overflowPunct/>
              <w:autoSpaceDE/>
              <w:autoSpaceDN/>
              <w:adjustRightInd/>
              <w:spacing w:after="0"/>
              <w:jc w:val="center"/>
              <w:textAlignment w:val="auto"/>
              <w:rPr>
                <w:b/>
                <w:bCs/>
                <w:color w:val="FFFFFF"/>
                <w:sz w:val="16"/>
                <w:szCs w:val="16"/>
                <w:lang w:val="en-US" w:eastAsia="zh-CN"/>
              </w:rPr>
            </w:pPr>
            <w:r w:rsidRPr="00EC01BF">
              <w:rPr>
                <w:b/>
                <w:bCs/>
                <w:color w:val="FFFFFF"/>
                <w:sz w:val="16"/>
                <w:szCs w:val="16"/>
                <w:lang w:val="en-US" w:eastAsia="zh-CN"/>
              </w:rPr>
              <w:t>Title</w:t>
            </w:r>
          </w:p>
        </w:tc>
        <w:tc>
          <w:tcPr>
            <w:tcW w:w="1638" w:type="dxa"/>
            <w:shd w:val="clear" w:color="000000" w:fill="75B91A"/>
            <w:hideMark/>
          </w:tcPr>
          <w:p w14:paraId="26D1CF88" w14:textId="77777777" w:rsidR="00EC01BF" w:rsidRPr="00EC01BF" w:rsidRDefault="00EC01BF" w:rsidP="00EC01BF">
            <w:pPr>
              <w:overflowPunct/>
              <w:autoSpaceDE/>
              <w:autoSpaceDN/>
              <w:adjustRightInd/>
              <w:spacing w:after="0"/>
              <w:jc w:val="center"/>
              <w:textAlignment w:val="auto"/>
              <w:rPr>
                <w:b/>
                <w:bCs/>
                <w:color w:val="FFFFFF"/>
                <w:sz w:val="16"/>
                <w:szCs w:val="16"/>
                <w:lang w:val="en-US" w:eastAsia="zh-CN"/>
              </w:rPr>
            </w:pPr>
            <w:r w:rsidRPr="00EC01BF">
              <w:rPr>
                <w:b/>
                <w:bCs/>
                <w:color w:val="FFFFFF"/>
                <w:sz w:val="16"/>
                <w:szCs w:val="16"/>
                <w:lang w:val="en-US" w:eastAsia="zh-CN"/>
              </w:rPr>
              <w:t>Source</w:t>
            </w:r>
          </w:p>
        </w:tc>
      </w:tr>
      <w:tr w:rsidR="00EC01BF" w:rsidRPr="00EC01BF" w14:paraId="06943B75" w14:textId="77777777" w:rsidTr="00EC01BF">
        <w:trPr>
          <w:trHeight w:val="20"/>
        </w:trPr>
        <w:tc>
          <w:tcPr>
            <w:tcW w:w="1075" w:type="dxa"/>
            <w:shd w:val="clear" w:color="auto" w:fill="auto"/>
            <w:hideMark/>
          </w:tcPr>
          <w:p w14:paraId="36931765"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7" w:history="1">
              <w:r w:rsidR="00EC01BF" w:rsidRPr="00EC01BF">
                <w:rPr>
                  <w:b/>
                  <w:bCs/>
                  <w:color w:val="0000FF"/>
                  <w:sz w:val="16"/>
                  <w:szCs w:val="16"/>
                  <w:u w:val="single"/>
                  <w:lang w:val="en-US" w:eastAsia="zh-CN"/>
                </w:rPr>
                <w:t>R4-2211600</w:t>
              </w:r>
            </w:hyperlink>
          </w:p>
        </w:tc>
        <w:tc>
          <w:tcPr>
            <w:tcW w:w="7357" w:type="dxa"/>
            <w:shd w:val="clear" w:color="auto" w:fill="auto"/>
            <w:hideMark/>
          </w:tcPr>
          <w:p w14:paraId="43F5585B"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SRS antenna switching requirement</w:t>
            </w:r>
          </w:p>
        </w:tc>
        <w:tc>
          <w:tcPr>
            <w:tcW w:w="1638" w:type="dxa"/>
            <w:shd w:val="clear" w:color="auto" w:fill="auto"/>
            <w:hideMark/>
          </w:tcPr>
          <w:p w14:paraId="364B6CA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Qualcomm, Inc.</w:t>
            </w:r>
          </w:p>
        </w:tc>
      </w:tr>
      <w:tr w:rsidR="00EC01BF" w:rsidRPr="00EC01BF" w14:paraId="497915F8" w14:textId="77777777" w:rsidTr="00EC01BF">
        <w:trPr>
          <w:trHeight w:val="20"/>
        </w:trPr>
        <w:tc>
          <w:tcPr>
            <w:tcW w:w="1075" w:type="dxa"/>
            <w:shd w:val="clear" w:color="auto" w:fill="auto"/>
            <w:hideMark/>
          </w:tcPr>
          <w:p w14:paraId="7FB9A37C"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8" w:history="1">
              <w:r w:rsidR="00EC01BF" w:rsidRPr="00EC01BF">
                <w:rPr>
                  <w:b/>
                  <w:bCs/>
                  <w:color w:val="0000FF"/>
                  <w:sz w:val="16"/>
                  <w:szCs w:val="16"/>
                  <w:u w:val="single"/>
                  <w:lang w:val="en-US" w:eastAsia="zh-CN"/>
                </w:rPr>
                <w:t>R4-2211600</w:t>
              </w:r>
            </w:hyperlink>
          </w:p>
        </w:tc>
        <w:tc>
          <w:tcPr>
            <w:tcW w:w="7357" w:type="dxa"/>
            <w:shd w:val="clear" w:color="auto" w:fill="auto"/>
            <w:hideMark/>
          </w:tcPr>
          <w:p w14:paraId="0FC1BDCB"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SRS antenna switching requirement</w:t>
            </w:r>
          </w:p>
        </w:tc>
        <w:tc>
          <w:tcPr>
            <w:tcW w:w="1638" w:type="dxa"/>
            <w:shd w:val="clear" w:color="auto" w:fill="auto"/>
            <w:hideMark/>
          </w:tcPr>
          <w:p w14:paraId="169ABE0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Qualcomm, Inc.</w:t>
            </w:r>
          </w:p>
        </w:tc>
      </w:tr>
      <w:tr w:rsidR="00EC01BF" w:rsidRPr="00EC01BF" w14:paraId="0F1BA280" w14:textId="77777777" w:rsidTr="00EC01BF">
        <w:trPr>
          <w:trHeight w:val="20"/>
        </w:trPr>
        <w:tc>
          <w:tcPr>
            <w:tcW w:w="1075" w:type="dxa"/>
            <w:shd w:val="clear" w:color="auto" w:fill="auto"/>
            <w:hideMark/>
          </w:tcPr>
          <w:p w14:paraId="454C957F"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9" w:history="1">
              <w:r w:rsidR="00EC01BF" w:rsidRPr="00EC01BF">
                <w:rPr>
                  <w:b/>
                  <w:bCs/>
                  <w:color w:val="0000FF"/>
                  <w:sz w:val="16"/>
                  <w:szCs w:val="16"/>
                  <w:u w:val="single"/>
                  <w:lang w:val="en-US" w:eastAsia="zh-CN"/>
                </w:rPr>
                <w:t>R4-2211632</w:t>
              </w:r>
            </w:hyperlink>
          </w:p>
        </w:tc>
        <w:tc>
          <w:tcPr>
            <w:tcW w:w="7357" w:type="dxa"/>
            <w:shd w:val="clear" w:color="auto" w:fill="auto"/>
            <w:hideMark/>
          </w:tcPr>
          <w:p w14:paraId="2610112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configuration for test case for SRS antenna port switching</w:t>
            </w:r>
          </w:p>
        </w:tc>
        <w:tc>
          <w:tcPr>
            <w:tcW w:w="1638" w:type="dxa"/>
            <w:shd w:val="clear" w:color="auto" w:fill="auto"/>
            <w:hideMark/>
          </w:tcPr>
          <w:p w14:paraId="516E4A0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08024FDB" w14:textId="77777777" w:rsidTr="00EC01BF">
        <w:trPr>
          <w:trHeight w:val="20"/>
        </w:trPr>
        <w:tc>
          <w:tcPr>
            <w:tcW w:w="1075" w:type="dxa"/>
            <w:shd w:val="clear" w:color="auto" w:fill="auto"/>
            <w:hideMark/>
          </w:tcPr>
          <w:p w14:paraId="3235D0CF"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10" w:history="1">
              <w:r w:rsidR="00EC01BF" w:rsidRPr="00EC01BF">
                <w:rPr>
                  <w:b/>
                  <w:bCs/>
                  <w:color w:val="0000FF"/>
                  <w:sz w:val="16"/>
                  <w:szCs w:val="16"/>
                  <w:u w:val="single"/>
                  <w:lang w:val="en-US" w:eastAsia="zh-CN"/>
                </w:rPr>
                <w:t>R4-2211632</w:t>
              </w:r>
            </w:hyperlink>
          </w:p>
        </w:tc>
        <w:tc>
          <w:tcPr>
            <w:tcW w:w="7357" w:type="dxa"/>
            <w:shd w:val="clear" w:color="auto" w:fill="auto"/>
            <w:hideMark/>
          </w:tcPr>
          <w:p w14:paraId="5598538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configuration for test case for SRS antenna port switching</w:t>
            </w:r>
          </w:p>
        </w:tc>
        <w:tc>
          <w:tcPr>
            <w:tcW w:w="1638" w:type="dxa"/>
            <w:shd w:val="clear" w:color="auto" w:fill="auto"/>
            <w:hideMark/>
          </w:tcPr>
          <w:p w14:paraId="4FC9B3C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1760878A" w14:textId="77777777" w:rsidTr="00EC01BF">
        <w:trPr>
          <w:trHeight w:val="20"/>
        </w:trPr>
        <w:tc>
          <w:tcPr>
            <w:tcW w:w="1075" w:type="dxa"/>
            <w:shd w:val="clear" w:color="auto" w:fill="auto"/>
            <w:hideMark/>
          </w:tcPr>
          <w:p w14:paraId="5BBE3C61"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11" w:history="1">
              <w:r w:rsidR="00EC01BF" w:rsidRPr="00EC01BF">
                <w:rPr>
                  <w:b/>
                  <w:bCs/>
                  <w:color w:val="0000FF"/>
                  <w:sz w:val="16"/>
                  <w:szCs w:val="16"/>
                  <w:u w:val="single"/>
                  <w:lang w:val="en-US" w:eastAsia="zh-CN"/>
                </w:rPr>
                <w:t>R4-2211841</w:t>
              </w:r>
            </w:hyperlink>
          </w:p>
        </w:tc>
        <w:tc>
          <w:tcPr>
            <w:tcW w:w="7357" w:type="dxa"/>
            <w:shd w:val="clear" w:color="auto" w:fill="auto"/>
            <w:hideMark/>
          </w:tcPr>
          <w:p w14:paraId="2C1F3B7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On testing configuration for SRS antenna port switching</w:t>
            </w:r>
          </w:p>
        </w:tc>
        <w:tc>
          <w:tcPr>
            <w:tcW w:w="1638" w:type="dxa"/>
            <w:shd w:val="clear" w:color="auto" w:fill="auto"/>
            <w:hideMark/>
          </w:tcPr>
          <w:p w14:paraId="45382E9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Apple</w:t>
            </w:r>
          </w:p>
        </w:tc>
      </w:tr>
      <w:tr w:rsidR="00EC01BF" w:rsidRPr="00EC01BF" w14:paraId="0AE2BAB0" w14:textId="77777777" w:rsidTr="00EC01BF">
        <w:trPr>
          <w:trHeight w:val="20"/>
        </w:trPr>
        <w:tc>
          <w:tcPr>
            <w:tcW w:w="1075" w:type="dxa"/>
            <w:shd w:val="clear" w:color="auto" w:fill="auto"/>
            <w:hideMark/>
          </w:tcPr>
          <w:p w14:paraId="6D3C7872"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12" w:history="1">
              <w:r w:rsidR="00EC01BF" w:rsidRPr="00EC01BF">
                <w:rPr>
                  <w:b/>
                  <w:bCs/>
                  <w:color w:val="0000FF"/>
                  <w:sz w:val="16"/>
                  <w:szCs w:val="16"/>
                  <w:u w:val="single"/>
                  <w:lang w:val="en-US" w:eastAsia="zh-CN"/>
                </w:rPr>
                <w:t>R4-2211841</w:t>
              </w:r>
            </w:hyperlink>
          </w:p>
        </w:tc>
        <w:tc>
          <w:tcPr>
            <w:tcW w:w="7357" w:type="dxa"/>
            <w:shd w:val="clear" w:color="auto" w:fill="auto"/>
            <w:hideMark/>
          </w:tcPr>
          <w:p w14:paraId="43E599E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On testing configuration for SRS antenna port switching</w:t>
            </w:r>
          </w:p>
        </w:tc>
        <w:tc>
          <w:tcPr>
            <w:tcW w:w="1638" w:type="dxa"/>
            <w:shd w:val="clear" w:color="auto" w:fill="auto"/>
            <w:hideMark/>
          </w:tcPr>
          <w:p w14:paraId="5A4E5A15"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Apple</w:t>
            </w:r>
          </w:p>
        </w:tc>
      </w:tr>
      <w:tr w:rsidR="00EC01BF" w:rsidRPr="00EC01BF" w14:paraId="1315F422" w14:textId="77777777" w:rsidTr="00EC01BF">
        <w:trPr>
          <w:trHeight w:val="20"/>
        </w:trPr>
        <w:tc>
          <w:tcPr>
            <w:tcW w:w="1075" w:type="dxa"/>
            <w:shd w:val="clear" w:color="auto" w:fill="auto"/>
            <w:hideMark/>
          </w:tcPr>
          <w:p w14:paraId="3720AA5C"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13" w:history="1">
              <w:r w:rsidR="00EC01BF" w:rsidRPr="00EC01BF">
                <w:rPr>
                  <w:b/>
                  <w:bCs/>
                  <w:color w:val="0000FF"/>
                  <w:sz w:val="16"/>
                  <w:szCs w:val="16"/>
                  <w:u w:val="single"/>
                  <w:lang w:val="en-US" w:eastAsia="zh-CN"/>
                </w:rPr>
                <w:t>R4-2212032</w:t>
              </w:r>
            </w:hyperlink>
          </w:p>
        </w:tc>
        <w:tc>
          <w:tcPr>
            <w:tcW w:w="7357" w:type="dxa"/>
            <w:shd w:val="clear" w:color="auto" w:fill="auto"/>
            <w:hideMark/>
          </w:tcPr>
          <w:p w14:paraId="7B345CA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TC6 for NR FR1-E-UTRAN interruptions at NR SRS antenna port switching</w:t>
            </w:r>
          </w:p>
        </w:tc>
        <w:tc>
          <w:tcPr>
            <w:tcW w:w="1638" w:type="dxa"/>
            <w:shd w:val="clear" w:color="auto" w:fill="auto"/>
            <w:hideMark/>
          </w:tcPr>
          <w:p w14:paraId="22D2FBE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OPPO</w:t>
            </w:r>
          </w:p>
        </w:tc>
      </w:tr>
      <w:tr w:rsidR="00EC01BF" w:rsidRPr="00EC01BF" w14:paraId="0254E166" w14:textId="77777777" w:rsidTr="00EC01BF">
        <w:trPr>
          <w:trHeight w:val="20"/>
        </w:trPr>
        <w:tc>
          <w:tcPr>
            <w:tcW w:w="1075" w:type="dxa"/>
            <w:shd w:val="clear" w:color="auto" w:fill="auto"/>
            <w:hideMark/>
          </w:tcPr>
          <w:p w14:paraId="4C436676"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14" w:history="1">
              <w:r w:rsidR="00EC01BF" w:rsidRPr="00EC01BF">
                <w:rPr>
                  <w:b/>
                  <w:bCs/>
                  <w:color w:val="0000FF"/>
                  <w:sz w:val="16"/>
                  <w:szCs w:val="16"/>
                  <w:u w:val="single"/>
                  <w:lang w:val="en-US" w:eastAsia="zh-CN"/>
                </w:rPr>
                <w:t>R4-2212032</w:t>
              </w:r>
            </w:hyperlink>
          </w:p>
        </w:tc>
        <w:tc>
          <w:tcPr>
            <w:tcW w:w="7357" w:type="dxa"/>
            <w:shd w:val="clear" w:color="auto" w:fill="auto"/>
            <w:hideMark/>
          </w:tcPr>
          <w:p w14:paraId="50BE99D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TC6 for NR FR1-E-UTRAN interruptions at NR SRS antenna port switching</w:t>
            </w:r>
          </w:p>
        </w:tc>
        <w:tc>
          <w:tcPr>
            <w:tcW w:w="1638" w:type="dxa"/>
            <w:shd w:val="clear" w:color="auto" w:fill="auto"/>
            <w:hideMark/>
          </w:tcPr>
          <w:p w14:paraId="3B2129F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OPPO</w:t>
            </w:r>
          </w:p>
        </w:tc>
      </w:tr>
      <w:tr w:rsidR="00EC01BF" w:rsidRPr="00EC01BF" w14:paraId="25C572C5" w14:textId="77777777" w:rsidTr="00EC01BF">
        <w:trPr>
          <w:trHeight w:val="20"/>
        </w:trPr>
        <w:tc>
          <w:tcPr>
            <w:tcW w:w="1075" w:type="dxa"/>
            <w:shd w:val="clear" w:color="auto" w:fill="auto"/>
            <w:hideMark/>
          </w:tcPr>
          <w:p w14:paraId="0D57BDA8"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15" w:history="1">
              <w:r w:rsidR="00EC01BF" w:rsidRPr="00EC01BF">
                <w:rPr>
                  <w:b/>
                  <w:bCs/>
                  <w:color w:val="0000FF"/>
                  <w:sz w:val="16"/>
                  <w:szCs w:val="16"/>
                  <w:u w:val="single"/>
                  <w:lang w:val="en-US" w:eastAsia="zh-CN"/>
                </w:rPr>
                <w:t>R4-2212122</w:t>
              </w:r>
            </w:hyperlink>
          </w:p>
        </w:tc>
        <w:tc>
          <w:tcPr>
            <w:tcW w:w="7357" w:type="dxa"/>
            <w:shd w:val="clear" w:color="auto" w:fill="auto"/>
            <w:hideMark/>
          </w:tcPr>
          <w:p w14:paraId="7A1380F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DraftCR to TS 38.133: NR FR1 interruptions at NR SRS antenna port switching with more than 1 SRS symbol in NR-CA</w:t>
            </w:r>
          </w:p>
        </w:tc>
        <w:tc>
          <w:tcPr>
            <w:tcW w:w="1638" w:type="dxa"/>
            <w:shd w:val="clear" w:color="auto" w:fill="auto"/>
            <w:hideMark/>
          </w:tcPr>
          <w:p w14:paraId="594777A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Intel Corporation</w:t>
            </w:r>
          </w:p>
        </w:tc>
      </w:tr>
      <w:tr w:rsidR="00EC01BF" w:rsidRPr="00EC01BF" w14:paraId="3E7B7EDA" w14:textId="77777777" w:rsidTr="00EC01BF">
        <w:trPr>
          <w:trHeight w:val="20"/>
        </w:trPr>
        <w:tc>
          <w:tcPr>
            <w:tcW w:w="1075" w:type="dxa"/>
            <w:shd w:val="clear" w:color="auto" w:fill="auto"/>
            <w:hideMark/>
          </w:tcPr>
          <w:p w14:paraId="22D0BF24"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16" w:history="1">
              <w:r w:rsidR="00EC01BF" w:rsidRPr="00EC01BF">
                <w:rPr>
                  <w:b/>
                  <w:bCs/>
                  <w:color w:val="0000FF"/>
                  <w:sz w:val="16"/>
                  <w:szCs w:val="16"/>
                  <w:u w:val="single"/>
                  <w:lang w:val="en-US" w:eastAsia="zh-CN"/>
                </w:rPr>
                <w:t>R4-2212122</w:t>
              </w:r>
            </w:hyperlink>
          </w:p>
        </w:tc>
        <w:tc>
          <w:tcPr>
            <w:tcW w:w="7357" w:type="dxa"/>
            <w:shd w:val="clear" w:color="auto" w:fill="auto"/>
            <w:hideMark/>
          </w:tcPr>
          <w:p w14:paraId="3D419E2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DraftCR to TS 38.133: NR FR1 interruptions at NR SRS antenna port switching with more than 1 SRS symbol in NR-CA</w:t>
            </w:r>
          </w:p>
        </w:tc>
        <w:tc>
          <w:tcPr>
            <w:tcW w:w="1638" w:type="dxa"/>
            <w:shd w:val="clear" w:color="auto" w:fill="auto"/>
            <w:hideMark/>
          </w:tcPr>
          <w:p w14:paraId="195DCC8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Intel Corporation</w:t>
            </w:r>
          </w:p>
        </w:tc>
      </w:tr>
      <w:tr w:rsidR="00EC01BF" w:rsidRPr="00EC01BF" w14:paraId="53D44079" w14:textId="77777777" w:rsidTr="00EC01BF">
        <w:trPr>
          <w:trHeight w:val="20"/>
        </w:trPr>
        <w:tc>
          <w:tcPr>
            <w:tcW w:w="1075" w:type="dxa"/>
            <w:shd w:val="clear" w:color="auto" w:fill="auto"/>
            <w:hideMark/>
          </w:tcPr>
          <w:p w14:paraId="22BE530E"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17" w:history="1">
              <w:r w:rsidR="00EC01BF" w:rsidRPr="00EC01BF">
                <w:rPr>
                  <w:b/>
                  <w:bCs/>
                  <w:color w:val="0000FF"/>
                  <w:sz w:val="16"/>
                  <w:szCs w:val="16"/>
                  <w:u w:val="single"/>
                  <w:lang w:val="en-US" w:eastAsia="zh-CN"/>
                </w:rPr>
                <w:t>R4-2212266</w:t>
              </w:r>
            </w:hyperlink>
          </w:p>
        </w:tc>
        <w:tc>
          <w:tcPr>
            <w:tcW w:w="7357" w:type="dxa"/>
            <w:shd w:val="clear" w:color="auto" w:fill="auto"/>
            <w:hideMark/>
          </w:tcPr>
          <w:p w14:paraId="7A84FC1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38133CR on SRS antenna switching - Resubmission</w:t>
            </w:r>
          </w:p>
        </w:tc>
        <w:tc>
          <w:tcPr>
            <w:tcW w:w="1638" w:type="dxa"/>
            <w:shd w:val="clear" w:color="auto" w:fill="auto"/>
            <w:hideMark/>
          </w:tcPr>
          <w:p w14:paraId="5AC85E3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41C162EB" w14:textId="77777777" w:rsidTr="00EC01BF">
        <w:trPr>
          <w:trHeight w:val="20"/>
        </w:trPr>
        <w:tc>
          <w:tcPr>
            <w:tcW w:w="1075" w:type="dxa"/>
            <w:shd w:val="clear" w:color="auto" w:fill="auto"/>
            <w:hideMark/>
          </w:tcPr>
          <w:p w14:paraId="10BA3488"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18" w:history="1">
              <w:r w:rsidR="00EC01BF" w:rsidRPr="00EC01BF">
                <w:rPr>
                  <w:b/>
                  <w:bCs/>
                  <w:color w:val="0000FF"/>
                  <w:sz w:val="16"/>
                  <w:szCs w:val="16"/>
                  <w:u w:val="single"/>
                  <w:lang w:val="en-US" w:eastAsia="zh-CN"/>
                </w:rPr>
                <w:t>R4-2212266</w:t>
              </w:r>
            </w:hyperlink>
          </w:p>
        </w:tc>
        <w:tc>
          <w:tcPr>
            <w:tcW w:w="7357" w:type="dxa"/>
            <w:shd w:val="clear" w:color="auto" w:fill="auto"/>
            <w:hideMark/>
          </w:tcPr>
          <w:p w14:paraId="527DFF5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38133CR on SRS antenna switching - Resubmission</w:t>
            </w:r>
          </w:p>
        </w:tc>
        <w:tc>
          <w:tcPr>
            <w:tcW w:w="1638" w:type="dxa"/>
            <w:shd w:val="clear" w:color="auto" w:fill="auto"/>
            <w:hideMark/>
          </w:tcPr>
          <w:p w14:paraId="46B8FCA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52BA8399" w14:textId="77777777" w:rsidTr="00EC01BF">
        <w:trPr>
          <w:trHeight w:val="20"/>
        </w:trPr>
        <w:tc>
          <w:tcPr>
            <w:tcW w:w="1075" w:type="dxa"/>
            <w:shd w:val="clear" w:color="auto" w:fill="auto"/>
            <w:hideMark/>
          </w:tcPr>
          <w:p w14:paraId="32FC9974"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19" w:history="1">
              <w:r w:rsidR="00EC01BF" w:rsidRPr="00EC01BF">
                <w:rPr>
                  <w:b/>
                  <w:bCs/>
                  <w:color w:val="0000FF"/>
                  <w:sz w:val="16"/>
                  <w:szCs w:val="16"/>
                  <w:u w:val="single"/>
                  <w:lang w:val="en-US" w:eastAsia="zh-CN"/>
                </w:rPr>
                <w:t>R4-2212268</w:t>
              </w:r>
            </w:hyperlink>
          </w:p>
        </w:tc>
        <w:tc>
          <w:tcPr>
            <w:tcW w:w="7357" w:type="dxa"/>
            <w:shd w:val="clear" w:color="auto" w:fill="auto"/>
            <w:hideMark/>
          </w:tcPr>
          <w:p w14:paraId="1F97C6F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38133CR on SRS antenna switching in MR-DC</w:t>
            </w:r>
          </w:p>
        </w:tc>
        <w:tc>
          <w:tcPr>
            <w:tcW w:w="1638" w:type="dxa"/>
            <w:shd w:val="clear" w:color="auto" w:fill="auto"/>
            <w:hideMark/>
          </w:tcPr>
          <w:p w14:paraId="1CB7D03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44FCCC0F" w14:textId="77777777" w:rsidTr="00EC01BF">
        <w:trPr>
          <w:trHeight w:val="20"/>
        </w:trPr>
        <w:tc>
          <w:tcPr>
            <w:tcW w:w="1075" w:type="dxa"/>
            <w:shd w:val="clear" w:color="auto" w:fill="auto"/>
            <w:hideMark/>
          </w:tcPr>
          <w:p w14:paraId="58576D55"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20" w:history="1">
              <w:r w:rsidR="00EC01BF" w:rsidRPr="00EC01BF">
                <w:rPr>
                  <w:b/>
                  <w:bCs/>
                  <w:color w:val="0000FF"/>
                  <w:sz w:val="16"/>
                  <w:szCs w:val="16"/>
                  <w:u w:val="single"/>
                  <w:lang w:val="en-US" w:eastAsia="zh-CN"/>
                </w:rPr>
                <w:t>R4-2212268</w:t>
              </w:r>
            </w:hyperlink>
          </w:p>
        </w:tc>
        <w:tc>
          <w:tcPr>
            <w:tcW w:w="7357" w:type="dxa"/>
            <w:shd w:val="clear" w:color="auto" w:fill="auto"/>
            <w:hideMark/>
          </w:tcPr>
          <w:p w14:paraId="2D0A2D2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38133CR on SRS antenna switching in MR-DC</w:t>
            </w:r>
          </w:p>
        </w:tc>
        <w:tc>
          <w:tcPr>
            <w:tcW w:w="1638" w:type="dxa"/>
            <w:shd w:val="clear" w:color="auto" w:fill="auto"/>
            <w:hideMark/>
          </w:tcPr>
          <w:p w14:paraId="7A73BBE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6DB9FC2A" w14:textId="77777777" w:rsidTr="00EC01BF">
        <w:trPr>
          <w:trHeight w:val="20"/>
        </w:trPr>
        <w:tc>
          <w:tcPr>
            <w:tcW w:w="1075" w:type="dxa"/>
            <w:shd w:val="clear" w:color="auto" w:fill="auto"/>
            <w:hideMark/>
          </w:tcPr>
          <w:p w14:paraId="312D4360"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21" w:history="1">
              <w:r w:rsidR="00EC01BF" w:rsidRPr="00EC01BF">
                <w:rPr>
                  <w:b/>
                  <w:bCs/>
                  <w:color w:val="0000FF"/>
                  <w:sz w:val="16"/>
                  <w:szCs w:val="16"/>
                  <w:u w:val="single"/>
                  <w:lang w:val="en-US" w:eastAsia="zh-CN"/>
                </w:rPr>
                <w:t>R4-2212269</w:t>
              </w:r>
            </w:hyperlink>
          </w:p>
        </w:tc>
        <w:tc>
          <w:tcPr>
            <w:tcW w:w="7357" w:type="dxa"/>
            <w:shd w:val="clear" w:color="auto" w:fill="auto"/>
            <w:hideMark/>
          </w:tcPr>
          <w:p w14:paraId="307E913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Test configuration for SRS antenna port switching</w:t>
            </w:r>
          </w:p>
        </w:tc>
        <w:tc>
          <w:tcPr>
            <w:tcW w:w="1638" w:type="dxa"/>
            <w:shd w:val="clear" w:color="auto" w:fill="auto"/>
            <w:hideMark/>
          </w:tcPr>
          <w:p w14:paraId="0296C96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330B5C74" w14:textId="77777777" w:rsidTr="00EC01BF">
        <w:trPr>
          <w:trHeight w:val="20"/>
        </w:trPr>
        <w:tc>
          <w:tcPr>
            <w:tcW w:w="1075" w:type="dxa"/>
            <w:shd w:val="clear" w:color="auto" w:fill="auto"/>
            <w:hideMark/>
          </w:tcPr>
          <w:p w14:paraId="130BBF7D"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22" w:history="1">
              <w:r w:rsidR="00EC01BF" w:rsidRPr="00EC01BF">
                <w:rPr>
                  <w:b/>
                  <w:bCs/>
                  <w:color w:val="0000FF"/>
                  <w:sz w:val="16"/>
                  <w:szCs w:val="16"/>
                  <w:u w:val="single"/>
                  <w:lang w:val="en-US" w:eastAsia="zh-CN"/>
                </w:rPr>
                <w:t>R4-2212269</w:t>
              </w:r>
            </w:hyperlink>
          </w:p>
        </w:tc>
        <w:tc>
          <w:tcPr>
            <w:tcW w:w="7357" w:type="dxa"/>
            <w:shd w:val="clear" w:color="auto" w:fill="auto"/>
            <w:hideMark/>
          </w:tcPr>
          <w:p w14:paraId="44BDDBE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Test configuration for SRS antenna port switching</w:t>
            </w:r>
          </w:p>
        </w:tc>
        <w:tc>
          <w:tcPr>
            <w:tcW w:w="1638" w:type="dxa"/>
            <w:shd w:val="clear" w:color="auto" w:fill="auto"/>
            <w:hideMark/>
          </w:tcPr>
          <w:p w14:paraId="42AAF1C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78B08C1C" w14:textId="77777777" w:rsidTr="00EC01BF">
        <w:trPr>
          <w:trHeight w:val="20"/>
        </w:trPr>
        <w:tc>
          <w:tcPr>
            <w:tcW w:w="1075" w:type="dxa"/>
            <w:shd w:val="clear" w:color="auto" w:fill="auto"/>
            <w:hideMark/>
          </w:tcPr>
          <w:p w14:paraId="55E6A834"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23" w:history="1">
              <w:r w:rsidR="00EC01BF" w:rsidRPr="00EC01BF">
                <w:rPr>
                  <w:b/>
                  <w:bCs/>
                  <w:color w:val="0000FF"/>
                  <w:sz w:val="16"/>
                  <w:szCs w:val="16"/>
                  <w:u w:val="single"/>
                  <w:lang w:val="en-US" w:eastAsia="zh-CN"/>
                </w:rPr>
                <w:t>R4-2212270</w:t>
              </w:r>
            </w:hyperlink>
          </w:p>
        </w:tc>
        <w:tc>
          <w:tcPr>
            <w:tcW w:w="7357" w:type="dxa"/>
            <w:shd w:val="clear" w:color="auto" w:fill="auto"/>
            <w:hideMark/>
          </w:tcPr>
          <w:p w14:paraId="0CCFB97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draftCR on TC1 on SRS antenna switching in EN-DC</w:t>
            </w:r>
          </w:p>
        </w:tc>
        <w:tc>
          <w:tcPr>
            <w:tcW w:w="1638" w:type="dxa"/>
            <w:shd w:val="clear" w:color="auto" w:fill="auto"/>
            <w:hideMark/>
          </w:tcPr>
          <w:p w14:paraId="180AFD9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01EE448D" w14:textId="77777777" w:rsidTr="00EC01BF">
        <w:trPr>
          <w:trHeight w:val="20"/>
        </w:trPr>
        <w:tc>
          <w:tcPr>
            <w:tcW w:w="1075" w:type="dxa"/>
            <w:shd w:val="clear" w:color="auto" w:fill="auto"/>
            <w:hideMark/>
          </w:tcPr>
          <w:p w14:paraId="27FBF5B9"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24" w:history="1">
              <w:r w:rsidR="00EC01BF" w:rsidRPr="00EC01BF">
                <w:rPr>
                  <w:b/>
                  <w:bCs/>
                  <w:color w:val="0000FF"/>
                  <w:sz w:val="16"/>
                  <w:szCs w:val="16"/>
                  <w:u w:val="single"/>
                  <w:lang w:val="en-US" w:eastAsia="zh-CN"/>
                </w:rPr>
                <w:t>R4-2212270</w:t>
              </w:r>
            </w:hyperlink>
          </w:p>
        </w:tc>
        <w:tc>
          <w:tcPr>
            <w:tcW w:w="7357" w:type="dxa"/>
            <w:shd w:val="clear" w:color="auto" w:fill="auto"/>
            <w:hideMark/>
          </w:tcPr>
          <w:p w14:paraId="080E954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draftCR on TC1 on SRS antenna switching in EN-DC</w:t>
            </w:r>
          </w:p>
        </w:tc>
        <w:tc>
          <w:tcPr>
            <w:tcW w:w="1638" w:type="dxa"/>
            <w:shd w:val="clear" w:color="auto" w:fill="auto"/>
            <w:hideMark/>
          </w:tcPr>
          <w:p w14:paraId="32805FF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7C83B82F" w14:textId="77777777" w:rsidTr="00EC01BF">
        <w:trPr>
          <w:trHeight w:val="20"/>
        </w:trPr>
        <w:tc>
          <w:tcPr>
            <w:tcW w:w="1075" w:type="dxa"/>
            <w:shd w:val="clear" w:color="auto" w:fill="auto"/>
            <w:hideMark/>
          </w:tcPr>
          <w:p w14:paraId="2CC88315"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25" w:history="1">
              <w:r w:rsidR="00EC01BF" w:rsidRPr="00EC01BF">
                <w:rPr>
                  <w:b/>
                  <w:bCs/>
                  <w:color w:val="0000FF"/>
                  <w:sz w:val="16"/>
                  <w:szCs w:val="16"/>
                  <w:u w:val="single"/>
                  <w:lang w:val="en-US" w:eastAsia="zh-CN"/>
                </w:rPr>
                <w:t>R4-2212658</w:t>
              </w:r>
            </w:hyperlink>
          </w:p>
        </w:tc>
        <w:tc>
          <w:tcPr>
            <w:tcW w:w="7357" w:type="dxa"/>
            <w:shd w:val="clear" w:color="auto" w:fill="auto"/>
            <w:hideMark/>
          </w:tcPr>
          <w:p w14:paraId="2359766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test cases for R17 SRS antenna switching interruption requirements</w:t>
            </w:r>
          </w:p>
        </w:tc>
        <w:tc>
          <w:tcPr>
            <w:tcW w:w="1638" w:type="dxa"/>
            <w:shd w:val="clear" w:color="auto" w:fill="auto"/>
            <w:hideMark/>
          </w:tcPr>
          <w:p w14:paraId="3A20199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vivo</w:t>
            </w:r>
          </w:p>
        </w:tc>
      </w:tr>
      <w:tr w:rsidR="00EC01BF" w:rsidRPr="00EC01BF" w14:paraId="30639E07" w14:textId="77777777" w:rsidTr="00EC01BF">
        <w:trPr>
          <w:trHeight w:val="20"/>
        </w:trPr>
        <w:tc>
          <w:tcPr>
            <w:tcW w:w="1075" w:type="dxa"/>
            <w:shd w:val="clear" w:color="auto" w:fill="auto"/>
            <w:hideMark/>
          </w:tcPr>
          <w:p w14:paraId="643DD197"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26" w:history="1">
              <w:r w:rsidR="00EC01BF" w:rsidRPr="00EC01BF">
                <w:rPr>
                  <w:b/>
                  <w:bCs/>
                  <w:color w:val="0000FF"/>
                  <w:sz w:val="16"/>
                  <w:szCs w:val="16"/>
                  <w:u w:val="single"/>
                  <w:lang w:val="en-US" w:eastAsia="zh-CN"/>
                </w:rPr>
                <w:t>R4-2212658</w:t>
              </w:r>
            </w:hyperlink>
          </w:p>
        </w:tc>
        <w:tc>
          <w:tcPr>
            <w:tcW w:w="7357" w:type="dxa"/>
            <w:shd w:val="clear" w:color="auto" w:fill="auto"/>
            <w:hideMark/>
          </w:tcPr>
          <w:p w14:paraId="329E8B1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test cases for R17 SRS antenna switching interruption requirements</w:t>
            </w:r>
          </w:p>
        </w:tc>
        <w:tc>
          <w:tcPr>
            <w:tcW w:w="1638" w:type="dxa"/>
            <w:shd w:val="clear" w:color="auto" w:fill="auto"/>
            <w:hideMark/>
          </w:tcPr>
          <w:p w14:paraId="0749AC4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vivo</w:t>
            </w:r>
          </w:p>
        </w:tc>
      </w:tr>
      <w:tr w:rsidR="00EC01BF" w:rsidRPr="00EC01BF" w14:paraId="774AF166" w14:textId="77777777" w:rsidTr="00EC01BF">
        <w:trPr>
          <w:trHeight w:val="20"/>
        </w:trPr>
        <w:tc>
          <w:tcPr>
            <w:tcW w:w="1075" w:type="dxa"/>
            <w:shd w:val="clear" w:color="auto" w:fill="auto"/>
            <w:hideMark/>
          </w:tcPr>
          <w:p w14:paraId="78B231C8"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27" w:history="1">
              <w:r w:rsidR="00EC01BF" w:rsidRPr="00EC01BF">
                <w:rPr>
                  <w:b/>
                  <w:bCs/>
                  <w:color w:val="0000FF"/>
                  <w:sz w:val="16"/>
                  <w:szCs w:val="16"/>
                  <w:u w:val="single"/>
                  <w:lang w:val="en-US" w:eastAsia="zh-CN"/>
                </w:rPr>
                <w:t>R4-2212659</w:t>
              </w:r>
            </w:hyperlink>
          </w:p>
        </w:tc>
        <w:tc>
          <w:tcPr>
            <w:tcW w:w="7357" w:type="dxa"/>
            <w:shd w:val="clear" w:color="auto" w:fill="auto"/>
            <w:hideMark/>
          </w:tcPr>
          <w:p w14:paraId="672CAB2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test case for NR FR1 interruptions at NR SRS antenna port switching with 1 SRS symbol in NR-CA</w:t>
            </w:r>
          </w:p>
        </w:tc>
        <w:tc>
          <w:tcPr>
            <w:tcW w:w="1638" w:type="dxa"/>
            <w:shd w:val="clear" w:color="auto" w:fill="auto"/>
            <w:hideMark/>
          </w:tcPr>
          <w:p w14:paraId="37B008B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vivo</w:t>
            </w:r>
          </w:p>
        </w:tc>
      </w:tr>
      <w:tr w:rsidR="00EC01BF" w:rsidRPr="00EC01BF" w14:paraId="4912908A" w14:textId="77777777" w:rsidTr="00EC01BF">
        <w:trPr>
          <w:trHeight w:val="20"/>
        </w:trPr>
        <w:tc>
          <w:tcPr>
            <w:tcW w:w="1075" w:type="dxa"/>
            <w:shd w:val="clear" w:color="auto" w:fill="auto"/>
            <w:hideMark/>
          </w:tcPr>
          <w:p w14:paraId="111BDA9B"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28" w:history="1">
              <w:r w:rsidR="00EC01BF" w:rsidRPr="00EC01BF">
                <w:rPr>
                  <w:b/>
                  <w:bCs/>
                  <w:color w:val="0000FF"/>
                  <w:sz w:val="16"/>
                  <w:szCs w:val="16"/>
                  <w:u w:val="single"/>
                  <w:lang w:val="en-US" w:eastAsia="zh-CN"/>
                </w:rPr>
                <w:t>R4-2212659</w:t>
              </w:r>
            </w:hyperlink>
          </w:p>
        </w:tc>
        <w:tc>
          <w:tcPr>
            <w:tcW w:w="7357" w:type="dxa"/>
            <w:shd w:val="clear" w:color="auto" w:fill="auto"/>
            <w:hideMark/>
          </w:tcPr>
          <w:p w14:paraId="749E2C3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test case for NR FR1 interruptions at NR SRS antenna port switching with 1 SRS symbol in NR-CA</w:t>
            </w:r>
          </w:p>
        </w:tc>
        <w:tc>
          <w:tcPr>
            <w:tcW w:w="1638" w:type="dxa"/>
            <w:shd w:val="clear" w:color="auto" w:fill="auto"/>
            <w:hideMark/>
          </w:tcPr>
          <w:p w14:paraId="73135E3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vivo</w:t>
            </w:r>
          </w:p>
        </w:tc>
      </w:tr>
      <w:tr w:rsidR="00EC01BF" w:rsidRPr="00EC01BF" w14:paraId="0B455CCC" w14:textId="77777777" w:rsidTr="00EC01BF">
        <w:trPr>
          <w:trHeight w:val="20"/>
        </w:trPr>
        <w:tc>
          <w:tcPr>
            <w:tcW w:w="1075" w:type="dxa"/>
            <w:shd w:val="clear" w:color="auto" w:fill="auto"/>
            <w:hideMark/>
          </w:tcPr>
          <w:p w14:paraId="683FE442"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29" w:history="1">
              <w:r w:rsidR="00EC01BF" w:rsidRPr="00EC01BF">
                <w:rPr>
                  <w:b/>
                  <w:bCs/>
                  <w:color w:val="0000FF"/>
                  <w:sz w:val="16"/>
                  <w:szCs w:val="16"/>
                  <w:u w:val="single"/>
                  <w:lang w:val="en-US" w:eastAsia="zh-CN"/>
                </w:rPr>
                <w:t>R4-2212948</w:t>
              </w:r>
            </w:hyperlink>
          </w:p>
        </w:tc>
        <w:tc>
          <w:tcPr>
            <w:tcW w:w="7357" w:type="dxa"/>
            <w:shd w:val="clear" w:color="auto" w:fill="auto"/>
            <w:hideMark/>
          </w:tcPr>
          <w:p w14:paraId="7624A7EB"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CR on SRS antenna port switching requirements 36.133</w:t>
            </w:r>
          </w:p>
        </w:tc>
        <w:tc>
          <w:tcPr>
            <w:tcW w:w="1638" w:type="dxa"/>
            <w:shd w:val="clear" w:color="auto" w:fill="auto"/>
            <w:hideMark/>
          </w:tcPr>
          <w:p w14:paraId="774ACA7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184AAACC" w14:textId="77777777" w:rsidTr="00EC01BF">
        <w:trPr>
          <w:trHeight w:val="20"/>
        </w:trPr>
        <w:tc>
          <w:tcPr>
            <w:tcW w:w="1075" w:type="dxa"/>
            <w:shd w:val="clear" w:color="auto" w:fill="auto"/>
            <w:hideMark/>
          </w:tcPr>
          <w:p w14:paraId="7F05A871"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30" w:history="1">
              <w:r w:rsidR="00EC01BF" w:rsidRPr="00EC01BF">
                <w:rPr>
                  <w:b/>
                  <w:bCs/>
                  <w:color w:val="0000FF"/>
                  <w:sz w:val="16"/>
                  <w:szCs w:val="16"/>
                  <w:u w:val="single"/>
                  <w:lang w:val="en-US" w:eastAsia="zh-CN"/>
                </w:rPr>
                <w:t>R4-2212948</w:t>
              </w:r>
            </w:hyperlink>
          </w:p>
        </w:tc>
        <w:tc>
          <w:tcPr>
            <w:tcW w:w="7357" w:type="dxa"/>
            <w:shd w:val="clear" w:color="auto" w:fill="auto"/>
            <w:hideMark/>
          </w:tcPr>
          <w:p w14:paraId="171BE8F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CR on SRS antenna port switching requirements 36.133</w:t>
            </w:r>
          </w:p>
        </w:tc>
        <w:tc>
          <w:tcPr>
            <w:tcW w:w="1638" w:type="dxa"/>
            <w:shd w:val="clear" w:color="auto" w:fill="auto"/>
            <w:hideMark/>
          </w:tcPr>
          <w:p w14:paraId="24C442F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12BCA02C" w14:textId="77777777" w:rsidTr="00EC01BF">
        <w:trPr>
          <w:trHeight w:val="20"/>
        </w:trPr>
        <w:tc>
          <w:tcPr>
            <w:tcW w:w="1075" w:type="dxa"/>
            <w:shd w:val="clear" w:color="auto" w:fill="auto"/>
            <w:hideMark/>
          </w:tcPr>
          <w:p w14:paraId="03870125"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31" w:history="1">
              <w:r w:rsidR="00EC01BF" w:rsidRPr="00EC01BF">
                <w:rPr>
                  <w:b/>
                  <w:bCs/>
                  <w:color w:val="0000FF"/>
                  <w:sz w:val="16"/>
                  <w:szCs w:val="16"/>
                  <w:u w:val="single"/>
                  <w:lang w:val="en-US" w:eastAsia="zh-CN"/>
                </w:rPr>
                <w:t>R4-2212951</w:t>
              </w:r>
            </w:hyperlink>
          </w:p>
        </w:tc>
        <w:tc>
          <w:tcPr>
            <w:tcW w:w="7357" w:type="dxa"/>
            <w:shd w:val="clear" w:color="auto" w:fill="auto"/>
            <w:hideMark/>
          </w:tcPr>
          <w:p w14:paraId="6D43A24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performance requirements for SRS antenna port switching</w:t>
            </w:r>
          </w:p>
        </w:tc>
        <w:tc>
          <w:tcPr>
            <w:tcW w:w="1638" w:type="dxa"/>
            <w:shd w:val="clear" w:color="auto" w:fill="auto"/>
            <w:hideMark/>
          </w:tcPr>
          <w:p w14:paraId="56B5AD0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6FB7D6B1" w14:textId="77777777" w:rsidTr="00EC01BF">
        <w:trPr>
          <w:trHeight w:val="20"/>
        </w:trPr>
        <w:tc>
          <w:tcPr>
            <w:tcW w:w="1075" w:type="dxa"/>
            <w:shd w:val="clear" w:color="auto" w:fill="auto"/>
            <w:hideMark/>
          </w:tcPr>
          <w:p w14:paraId="6959604B"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32" w:history="1">
              <w:r w:rsidR="00EC01BF" w:rsidRPr="00EC01BF">
                <w:rPr>
                  <w:b/>
                  <w:bCs/>
                  <w:color w:val="0000FF"/>
                  <w:sz w:val="16"/>
                  <w:szCs w:val="16"/>
                  <w:u w:val="single"/>
                  <w:lang w:val="en-US" w:eastAsia="zh-CN"/>
                </w:rPr>
                <w:t>R4-2212951</w:t>
              </w:r>
            </w:hyperlink>
          </w:p>
        </w:tc>
        <w:tc>
          <w:tcPr>
            <w:tcW w:w="7357" w:type="dxa"/>
            <w:shd w:val="clear" w:color="auto" w:fill="auto"/>
            <w:hideMark/>
          </w:tcPr>
          <w:p w14:paraId="24D012D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performance requirements for SRS antenna port switching</w:t>
            </w:r>
          </w:p>
        </w:tc>
        <w:tc>
          <w:tcPr>
            <w:tcW w:w="1638" w:type="dxa"/>
            <w:shd w:val="clear" w:color="auto" w:fill="auto"/>
            <w:hideMark/>
          </w:tcPr>
          <w:p w14:paraId="5D6E68D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63DF7645" w14:textId="77777777" w:rsidTr="00EC01BF">
        <w:trPr>
          <w:trHeight w:val="20"/>
        </w:trPr>
        <w:tc>
          <w:tcPr>
            <w:tcW w:w="1075" w:type="dxa"/>
            <w:shd w:val="clear" w:color="auto" w:fill="auto"/>
            <w:hideMark/>
          </w:tcPr>
          <w:p w14:paraId="7AB42A0D"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33" w:history="1">
              <w:r w:rsidR="00EC01BF" w:rsidRPr="00EC01BF">
                <w:rPr>
                  <w:b/>
                  <w:bCs/>
                  <w:color w:val="0000FF"/>
                  <w:sz w:val="16"/>
                  <w:szCs w:val="16"/>
                  <w:u w:val="single"/>
                  <w:lang w:val="en-US" w:eastAsia="zh-CN"/>
                </w:rPr>
                <w:t>R4-2212952</w:t>
              </w:r>
            </w:hyperlink>
          </w:p>
        </w:tc>
        <w:tc>
          <w:tcPr>
            <w:tcW w:w="7357" w:type="dxa"/>
            <w:shd w:val="clear" w:color="auto" w:fill="auto"/>
            <w:hideMark/>
          </w:tcPr>
          <w:p w14:paraId="6CBE285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NR SRS antenna port switching with more than 1 SRS symbol in asynchronous EN-DC</w:t>
            </w:r>
          </w:p>
        </w:tc>
        <w:tc>
          <w:tcPr>
            <w:tcW w:w="1638" w:type="dxa"/>
            <w:shd w:val="clear" w:color="auto" w:fill="auto"/>
            <w:hideMark/>
          </w:tcPr>
          <w:p w14:paraId="561E4F9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39F0C3B8" w14:textId="77777777" w:rsidTr="00EC01BF">
        <w:trPr>
          <w:trHeight w:val="20"/>
        </w:trPr>
        <w:tc>
          <w:tcPr>
            <w:tcW w:w="1075" w:type="dxa"/>
            <w:shd w:val="clear" w:color="auto" w:fill="auto"/>
            <w:hideMark/>
          </w:tcPr>
          <w:p w14:paraId="0EC913EE"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34" w:history="1">
              <w:r w:rsidR="00EC01BF" w:rsidRPr="00EC01BF">
                <w:rPr>
                  <w:b/>
                  <w:bCs/>
                  <w:color w:val="0000FF"/>
                  <w:sz w:val="16"/>
                  <w:szCs w:val="16"/>
                  <w:u w:val="single"/>
                  <w:lang w:val="en-US" w:eastAsia="zh-CN"/>
                </w:rPr>
                <w:t>R4-2212952</w:t>
              </w:r>
            </w:hyperlink>
          </w:p>
        </w:tc>
        <w:tc>
          <w:tcPr>
            <w:tcW w:w="7357" w:type="dxa"/>
            <w:shd w:val="clear" w:color="auto" w:fill="auto"/>
            <w:hideMark/>
          </w:tcPr>
          <w:p w14:paraId="530E434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NR SRS antenna port switching with more than 1 SRS symbol in asynchronous EN-DC</w:t>
            </w:r>
          </w:p>
        </w:tc>
        <w:tc>
          <w:tcPr>
            <w:tcW w:w="1638" w:type="dxa"/>
            <w:shd w:val="clear" w:color="auto" w:fill="auto"/>
            <w:hideMark/>
          </w:tcPr>
          <w:p w14:paraId="65383FB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5D224049" w14:textId="77777777" w:rsidTr="00EC01BF">
        <w:trPr>
          <w:trHeight w:val="20"/>
        </w:trPr>
        <w:tc>
          <w:tcPr>
            <w:tcW w:w="1075" w:type="dxa"/>
            <w:shd w:val="clear" w:color="auto" w:fill="auto"/>
            <w:hideMark/>
          </w:tcPr>
          <w:p w14:paraId="64912FD3"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R4-2214128</w:t>
            </w:r>
          </w:p>
        </w:tc>
        <w:tc>
          <w:tcPr>
            <w:tcW w:w="7357" w:type="dxa"/>
            <w:shd w:val="clear" w:color="auto" w:fill="auto"/>
            <w:hideMark/>
          </w:tcPr>
          <w:p w14:paraId="30E4A485"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Email Discussion Summary for [104-e][208] NR_RRM_enh2_1</w:t>
            </w:r>
          </w:p>
        </w:tc>
        <w:tc>
          <w:tcPr>
            <w:tcW w:w="1638" w:type="dxa"/>
            <w:shd w:val="clear" w:color="auto" w:fill="auto"/>
            <w:hideMark/>
          </w:tcPr>
          <w:p w14:paraId="4E88474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Moderator (Apple)</w:t>
            </w:r>
          </w:p>
        </w:tc>
      </w:tr>
      <w:tr w:rsidR="00EC01BF" w:rsidRPr="00EC01BF" w14:paraId="1903BB24" w14:textId="77777777" w:rsidTr="00EC01BF">
        <w:trPr>
          <w:trHeight w:val="20"/>
        </w:trPr>
        <w:tc>
          <w:tcPr>
            <w:tcW w:w="1075" w:type="dxa"/>
            <w:shd w:val="clear" w:color="auto" w:fill="auto"/>
            <w:hideMark/>
          </w:tcPr>
          <w:p w14:paraId="060908CA"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R4-2214260</w:t>
            </w:r>
          </w:p>
        </w:tc>
        <w:tc>
          <w:tcPr>
            <w:tcW w:w="7357" w:type="dxa"/>
            <w:shd w:val="clear" w:color="auto" w:fill="auto"/>
            <w:hideMark/>
          </w:tcPr>
          <w:p w14:paraId="23A2DFD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Email Discussion Summary for [104-e][208] NR_RRM_enh2_1</w:t>
            </w:r>
          </w:p>
        </w:tc>
        <w:tc>
          <w:tcPr>
            <w:tcW w:w="1638" w:type="dxa"/>
            <w:shd w:val="clear" w:color="auto" w:fill="auto"/>
            <w:hideMark/>
          </w:tcPr>
          <w:p w14:paraId="3A70EB6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Moderator (Apple)</w:t>
            </w:r>
          </w:p>
        </w:tc>
      </w:tr>
      <w:tr w:rsidR="00EC01BF" w:rsidRPr="00EC01BF" w14:paraId="64973B91" w14:textId="77777777" w:rsidTr="00EC01BF">
        <w:trPr>
          <w:trHeight w:val="20"/>
        </w:trPr>
        <w:tc>
          <w:tcPr>
            <w:tcW w:w="1075" w:type="dxa"/>
            <w:shd w:val="clear" w:color="auto" w:fill="auto"/>
            <w:hideMark/>
          </w:tcPr>
          <w:p w14:paraId="3F2F1D0F"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R4-2214328</w:t>
            </w:r>
          </w:p>
        </w:tc>
        <w:tc>
          <w:tcPr>
            <w:tcW w:w="7357" w:type="dxa"/>
            <w:shd w:val="clear" w:color="auto" w:fill="auto"/>
            <w:hideMark/>
          </w:tcPr>
          <w:p w14:paraId="0D7A9F25"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WF on R17 FeRRM - SRS antenna port switching</w:t>
            </w:r>
          </w:p>
        </w:tc>
        <w:tc>
          <w:tcPr>
            <w:tcW w:w="1638" w:type="dxa"/>
            <w:shd w:val="clear" w:color="auto" w:fill="auto"/>
            <w:hideMark/>
          </w:tcPr>
          <w:p w14:paraId="343807F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Apple</w:t>
            </w:r>
          </w:p>
        </w:tc>
      </w:tr>
      <w:tr w:rsidR="00EC01BF" w:rsidRPr="00EC01BF" w14:paraId="37B37AFC" w14:textId="77777777" w:rsidTr="00EC01BF">
        <w:trPr>
          <w:trHeight w:val="20"/>
        </w:trPr>
        <w:tc>
          <w:tcPr>
            <w:tcW w:w="1075" w:type="dxa"/>
            <w:shd w:val="clear" w:color="auto" w:fill="auto"/>
            <w:hideMark/>
          </w:tcPr>
          <w:p w14:paraId="18D50E88"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R4-2214516</w:t>
            </w:r>
          </w:p>
        </w:tc>
        <w:tc>
          <w:tcPr>
            <w:tcW w:w="7357" w:type="dxa"/>
            <w:shd w:val="clear" w:color="auto" w:fill="auto"/>
            <w:hideMark/>
          </w:tcPr>
          <w:p w14:paraId="409B3D9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38133CR on SRS antenna switching in MR-DC</w:t>
            </w:r>
          </w:p>
        </w:tc>
        <w:tc>
          <w:tcPr>
            <w:tcW w:w="1638" w:type="dxa"/>
            <w:shd w:val="clear" w:color="auto" w:fill="auto"/>
            <w:hideMark/>
          </w:tcPr>
          <w:p w14:paraId="1E97917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1F825ECE" w14:textId="77777777" w:rsidTr="00EC01BF">
        <w:trPr>
          <w:trHeight w:val="20"/>
        </w:trPr>
        <w:tc>
          <w:tcPr>
            <w:tcW w:w="1075" w:type="dxa"/>
            <w:shd w:val="clear" w:color="auto" w:fill="auto"/>
            <w:hideMark/>
          </w:tcPr>
          <w:p w14:paraId="7B81F4B4"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R4-2214682</w:t>
            </w:r>
          </w:p>
        </w:tc>
        <w:tc>
          <w:tcPr>
            <w:tcW w:w="7357" w:type="dxa"/>
            <w:shd w:val="clear" w:color="auto" w:fill="auto"/>
            <w:hideMark/>
          </w:tcPr>
          <w:p w14:paraId="4395917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DraftCR to TS 38.133: NR FR1 interruptions at NR SRS antenna port switching with more than 1 SRS symbol in NR-CA</w:t>
            </w:r>
          </w:p>
        </w:tc>
        <w:tc>
          <w:tcPr>
            <w:tcW w:w="1638" w:type="dxa"/>
            <w:shd w:val="clear" w:color="auto" w:fill="auto"/>
            <w:hideMark/>
          </w:tcPr>
          <w:p w14:paraId="5BF9F6E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Intel Corporation</w:t>
            </w:r>
          </w:p>
        </w:tc>
      </w:tr>
      <w:tr w:rsidR="00EC01BF" w:rsidRPr="00EC01BF" w14:paraId="3AB795F9" w14:textId="77777777" w:rsidTr="00EC01BF">
        <w:trPr>
          <w:trHeight w:val="20"/>
        </w:trPr>
        <w:tc>
          <w:tcPr>
            <w:tcW w:w="1075" w:type="dxa"/>
            <w:shd w:val="clear" w:color="auto" w:fill="auto"/>
            <w:hideMark/>
          </w:tcPr>
          <w:p w14:paraId="677BB89C"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R4-2214690</w:t>
            </w:r>
          </w:p>
        </w:tc>
        <w:tc>
          <w:tcPr>
            <w:tcW w:w="7357" w:type="dxa"/>
            <w:shd w:val="clear" w:color="auto" w:fill="auto"/>
            <w:hideMark/>
          </w:tcPr>
          <w:p w14:paraId="1066263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draftCR on TC1 on SRS antenna switching in EN-DC</w:t>
            </w:r>
          </w:p>
        </w:tc>
        <w:tc>
          <w:tcPr>
            <w:tcW w:w="1638" w:type="dxa"/>
            <w:shd w:val="clear" w:color="auto" w:fill="auto"/>
            <w:hideMark/>
          </w:tcPr>
          <w:p w14:paraId="39D4FB4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2935AFAA" w14:textId="77777777" w:rsidTr="00EC01BF">
        <w:trPr>
          <w:trHeight w:val="20"/>
        </w:trPr>
        <w:tc>
          <w:tcPr>
            <w:tcW w:w="1075" w:type="dxa"/>
            <w:shd w:val="clear" w:color="auto" w:fill="auto"/>
            <w:hideMark/>
          </w:tcPr>
          <w:p w14:paraId="3001557D"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R4-2214696</w:t>
            </w:r>
          </w:p>
        </w:tc>
        <w:tc>
          <w:tcPr>
            <w:tcW w:w="7357" w:type="dxa"/>
            <w:shd w:val="clear" w:color="auto" w:fill="auto"/>
            <w:hideMark/>
          </w:tcPr>
          <w:p w14:paraId="3E3962B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test case for NR FR1 interruptions at NR SRS antenna port switching with 1 SRS symbol in NR-CA</w:t>
            </w:r>
          </w:p>
        </w:tc>
        <w:tc>
          <w:tcPr>
            <w:tcW w:w="1638" w:type="dxa"/>
            <w:shd w:val="clear" w:color="auto" w:fill="auto"/>
            <w:hideMark/>
          </w:tcPr>
          <w:p w14:paraId="3A8C08A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vivo</w:t>
            </w:r>
          </w:p>
        </w:tc>
      </w:tr>
      <w:tr w:rsidR="00EC01BF" w:rsidRPr="00EC01BF" w14:paraId="629BAC2E" w14:textId="77777777" w:rsidTr="00EC01BF">
        <w:trPr>
          <w:trHeight w:val="20"/>
        </w:trPr>
        <w:tc>
          <w:tcPr>
            <w:tcW w:w="1075" w:type="dxa"/>
            <w:shd w:val="clear" w:color="auto" w:fill="auto"/>
            <w:hideMark/>
          </w:tcPr>
          <w:p w14:paraId="0BA0C5EE"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R4-2214708</w:t>
            </w:r>
          </w:p>
        </w:tc>
        <w:tc>
          <w:tcPr>
            <w:tcW w:w="7357" w:type="dxa"/>
            <w:shd w:val="clear" w:color="auto" w:fill="auto"/>
            <w:hideMark/>
          </w:tcPr>
          <w:p w14:paraId="31D605A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NR SRS antenna port switching with more than 1 SRS symbol in asynchronous EN-DC</w:t>
            </w:r>
          </w:p>
        </w:tc>
        <w:tc>
          <w:tcPr>
            <w:tcW w:w="1638" w:type="dxa"/>
            <w:shd w:val="clear" w:color="auto" w:fill="auto"/>
            <w:hideMark/>
          </w:tcPr>
          <w:p w14:paraId="7AA337A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6C19CC7B" w14:textId="77777777" w:rsidTr="00EC01BF">
        <w:trPr>
          <w:trHeight w:val="20"/>
        </w:trPr>
        <w:tc>
          <w:tcPr>
            <w:tcW w:w="1075" w:type="dxa"/>
            <w:shd w:val="clear" w:color="auto" w:fill="auto"/>
            <w:hideMark/>
          </w:tcPr>
          <w:p w14:paraId="092953BB"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35" w:history="1">
              <w:r w:rsidR="00EC01BF" w:rsidRPr="00EC01BF">
                <w:rPr>
                  <w:b/>
                  <w:bCs/>
                  <w:color w:val="0000FF"/>
                  <w:sz w:val="16"/>
                  <w:szCs w:val="16"/>
                  <w:u w:val="single"/>
                  <w:lang w:val="en-US" w:eastAsia="zh-CN"/>
                </w:rPr>
                <w:t>R4-2211619</w:t>
              </w:r>
            </w:hyperlink>
          </w:p>
        </w:tc>
        <w:tc>
          <w:tcPr>
            <w:tcW w:w="7357" w:type="dxa"/>
            <w:shd w:val="clear" w:color="auto" w:fill="auto"/>
            <w:hideMark/>
          </w:tcPr>
          <w:p w14:paraId="117DD97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RRM performance requirements for HO with PSCELL</w:t>
            </w:r>
          </w:p>
        </w:tc>
        <w:tc>
          <w:tcPr>
            <w:tcW w:w="1638" w:type="dxa"/>
            <w:shd w:val="clear" w:color="auto" w:fill="auto"/>
            <w:hideMark/>
          </w:tcPr>
          <w:p w14:paraId="240B99D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Qualcomm Incorporated</w:t>
            </w:r>
          </w:p>
        </w:tc>
      </w:tr>
      <w:tr w:rsidR="00EC01BF" w:rsidRPr="00EC01BF" w14:paraId="21BCDE07" w14:textId="77777777" w:rsidTr="00EC01BF">
        <w:trPr>
          <w:trHeight w:val="20"/>
        </w:trPr>
        <w:tc>
          <w:tcPr>
            <w:tcW w:w="1075" w:type="dxa"/>
            <w:shd w:val="clear" w:color="auto" w:fill="auto"/>
            <w:hideMark/>
          </w:tcPr>
          <w:p w14:paraId="34C682CB"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36" w:history="1">
              <w:r w:rsidR="00EC01BF" w:rsidRPr="00EC01BF">
                <w:rPr>
                  <w:b/>
                  <w:bCs/>
                  <w:color w:val="0000FF"/>
                  <w:sz w:val="16"/>
                  <w:szCs w:val="16"/>
                  <w:u w:val="single"/>
                  <w:lang w:val="en-US" w:eastAsia="zh-CN"/>
                </w:rPr>
                <w:t>R4-2211633</w:t>
              </w:r>
            </w:hyperlink>
          </w:p>
        </w:tc>
        <w:tc>
          <w:tcPr>
            <w:tcW w:w="7357" w:type="dxa"/>
            <w:shd w:val="clear" w:color="auto" w:fill="auto"/>
            <w:hideMark/>
          </w:tcPr>
          <w:p w14:paraId="3E94862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test case for handover with PSCell</w:t>
            </w:r>
          </w:p>
        </w:tc>
        <w:tc>
          <w:tcPr>
            <w:tcW w:w="1638" w:type="dxa"/>
            <w:shd w:val="clear" w:color="auto" w:fill="auto"/>
            <w:hideMark/>
          </w:tcPr>
          <w:p w14:paraId="62EC63C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100D6B7D" w14:textId="77777777" w:rsidTr="00EC01BF">
        <w:trPr>
          <w:trHeight w:val="20"/>
        </w:trPr>
        <w:tc>
          <w:tcPr>
            <w:tcW w:w="1075" w:type="dxa"/>
            <w:shd w:val="clear" w:color="auto" w:fill="auto"/>
            <w:hideMark/>
          </w:tcPr>
          <w:p w14:paraId="659E7B5F"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37" w:history="1">
              <w:r w:rsidR="00EC01BF" w:rsidRPr="00EC01BF">
                <w:rPr>
                  <w:b/>
                  <w:bCs/>
                  <w:color w:val="0000FF"/>
                  <w:sz w:val="16"/>
                  <w:szCs w:val="16"/>
                  <w:u w:val="single"/>
                  <w:lang w:val="en-US" w:eastAsia="zh-CN"/>
                </w:rPr>
                <w:t>R4-2211634</w:t>
              </w:r>
            </w:hyperlink>
          </w:p>
        </w:tc>
        <w:tc>
          <w:tcPr>
            <w:tcW w:w="7357" w:type="dxa"/>
            <w:shd w:val="clear" w:color="auto" w:fill="auto"/>
            <w:hideMark/>
          </w:tcPr>
          <w:p w14:paraId="0BEFDAA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Test case of handover with PSCell from EN-DC to EN-DC with known target PSCell in FR1</w:t>
            </w:r>
          </w:p>
        </w:tc>
        <w:tc>
          <w:tcPr>
            <w:tcW w:w="1638" w:type="dxa"/>
            <w:shd w:val="clear" w:color="auto" w:fill="auto"/>
            <w:hideMark/>
          </w:tcPr>
          <w:p w14:paraId="0BA33AA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716079D8" w14:textId="77777777" w:rsidTr="00EC01BF">
        <w:trPr>
          <w:trHeight w:val="20"/>
        </w:trPr>
        <w:tc>
          <w:tcPr>
            <w:tcW w:w="1075" w:type="dxa"/>
            <w:shd w:val="clear" w:color="auto" w:fill="auto"/>
            <w:hideMark/>
          </w:tcPr>
          <w:p w14:paraId="6DE15FF1"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38" w:history="1">
              <w:r w:rsidR="00EC01BF" w:rsidRPr="00EC01BF">
                <w:rPr>
                  <w:b/>
                  <w:bCs/>
                  <w:color w:val="0000FF"/>
                  <w:sz w:val="16"/>
                  <w:szCs w:val="16"/>
                  <w:u w:val="single"/>
                  <w:lang w:val="en-US" w:eastAsia="zh-CN"/>
                </w:rPr>
                <w:t>R4-2211842</w:t>
              </w:r>
            </w:hyperlink>
          </w:p>
        </w:tc>
        <w:tc>
          <w:tcPr>
            <w:tcW w:w="7357" w:type="dxa"/>
            <w:shd w:val="clear" w:color="auto" w:fill="auto"/>
            <w:hideMark/>
          </w:tcPr>
          <w:p w14:paraId="7A2A8FF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On testing configuration for HO with PSCell</w:t>
            </w:r>
          </w:p>
        </w:tc>
        <w:tc>
          <w:tcPr>
            <w:tcW w:w="1638" w:type="dxa"/>
            <w:shd w:val="clear" w:color="auto" w:fill="auto"/>
            <w:hideMark/>
          </w:tcPr>
          <w:p w14:paraId="4DE1FAD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Apple</w:t>
            </w:r>
          </w:p>
        </w:tc>
      </w:tr>
      <w:tr w:rsidR="00EC01BF" w:rsidRPr="00EC01BF" w14:paraId="064A568E" w14:textId="77777777" w:rsidTr="00EC01BF">
        <w:trPr>
          <w:trHeight w:val="20"/>
        </w:trPr>
        <w:tc>
          <w:tcPr>
            <w:tcW w:w="1075" w:type="dxa"/>
            <w:shd w:val="clear" w:color="auto" w:fill="auto"/>
            <w:hideMark/>
          </w:tcPr>
          <w:p w14:paraId="1D2F43B7"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39" w:history="1">
              <w:r w:rsidR="00EC01BF" w:rsidRPr="00EC01BF">
                <w:rPr>
                  <w:b/>
                  <w:bCs/>
                  <w:color w:val="0000FF"/>
                  <w:sz w:val="16"/>
                  <w:szCs w:val="16"/>
                  <w:u w:val="single"/>
                  <w:lang w:val="en-US" w:eastAsia="zh-CN"/>
                </w:rPr>
                <w:t>R4-2211843</w:t>
              </w:r>
            </w:hyperlink>
          </w:p>
        </w:tc>
        <w:tc>
          <w:tcPr>
            <w:tcW w:w="7357" w:type="dxa"/>
            <w:shd w:val="clear" w:color="auto" w:fill="auto"/>
            <w:hideMark/>
          </w:tcPr>
          <w:p w14:paraId="39457AD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HO with PSCell from NR-SA to EN-DC with parallel processing and known FR2 PSCell in TS38.133 R17</w:t>
            </w:r>
          </w:p>
        </w:tc>
        <w:tc>
          <w:tcPr>
            <w:tcW w:w="1638" w:type="dxa"/>
            <w:shd w:val="clear" w:color="auto" w:fill="auto"/>
            <w:hideMark/>
          </w:tcPr>
          <w:p w14:paraId="3986DFF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Apple</w:t>
            </w:r>
          </w:p>
        </w:tc>
      </w:tr>
      <w:tr w:rsidR="00EC01BF" w:rsidRPr="00EC01BF" w14:paraId="3DC59E26" w14:textId="77777777" w:rsidTr="00EC01BF">
        <w:trPr>
          <w:trHeight w:val="20"/>
        </w:trPr>
        <w:tc>
          <w:tcPr>
            <w:tcW w:w="1075" w:type="dxa"/>
            <w:shd w:val="clear" w:color="auto" w:fill="auto"/>
            <w:hideMark/>
          </w:tcPr>
          <w:p w14:paraId="6CE740ED"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40" w:history="1">
              <w:r w:rsidR="00EC01BF" w:rsidRPr="00EC01BF">
                <w:rPr>
                  <w:b/>
                  <w:bCs/>
                  <w:color w:val="0000FF"/>
                  <w:sz w:val="16"/>
                  <w:szCs w:val="16"/>
                  <w:u w:val="single"/>
                  <w:lang w:val="en-US" w:eastAsia="zh-CN"/>
                </w:rPr>
                <w:t>R4-2211956</w:t>
              </w:r>
            </w:hyperlink>
          </w:p>
        </w:tc>
        <w:tc>
          <w:tcPr>
            <w:tcW w:w="7357" w:type="dxa"/>
            <w:shd w:val="clear" w:color="auto" w:fill="auto"/>
            <w:hideMark/>
          </w:tcPr>
          <w:p w14:paraId="7EB2BEE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CR on test case for Handover with PSCell from NR SA to EN-</w:t>
            </w:r>
            <w:proofErr w:type="gramStart"/>
            <w:r w:rsidRPr="00EC01BF">
              <w:rPr>
                <w:sz w:val="16"/>
                <w:szCs w:val="16"/>
                <w:lang w:val="en-US" w:eastAsia="zh-CN"/>
              </w:rPr>
              <w:t>DC  with</w:t>
            </w:r>
            <w:proofErr w:type="gramEnd"/>
            <w:r w:rsidRPr="00EC01BF">
              <w:rPr>
                <w:sz w:val="16"/>
                <w:szCs w:val="16"/>
                <w:lang w:val="en-US" w:eastAsia="zh-CN"/>
              </w:rPr>
              <w:t xml:space="preserve"> sequential processing</w:t>
            </w:r>
          </w:p>
        </w:tc>
        <w:tc>
          <w:tcPr>
            <w:tcW w:w="1638" w:type="dxa"/>
            <w:shd w:val="clear" w:color="auto" w:fill="auto"/>
            <w:hideMark/>
          </w:tcPr>
          <w:p w14:paraId="2A52990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Xiaomi</w:t>
            </w:r>
          </w:p>
        </w:tc>
      </w:tr>
      <w:tr w:rsidR="00EC01BF" w:rsidRPr="00EC01BF" w14:paraId="53F8D2EB" w14:textId="77777777" w:rsidTr="00EC01BF">
        <w:trPr>
          <w:trHeight w:val="20"/>
        </w:trPr>
        <w:tc>
          <w:tcPr>
            <w:tcW w:w="1075" w:type="dxa"/>
            <w:shd w:val="clear" w:color="auto" w:fill="auto"/>
            <w:hideMark/>
          </w:tcPr>
          <w:p w14:paraId="6150F444"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41" w:history="1">
              <w:r w:rsidR="00EC01BF" w:rsidRPr="00EC01BF">
                <w:rPr>
                  <w:b/>
                  <w:bCs/>
                  <w:color w:val="0000FF"/>
                  <w:sz w:val="16"/>
                  <w:szCs w:val="16"/>
                  <w:u w:val="single"/>
                  <w:lang w:val="en-US" w:eastAsia="zh-CN"/>
                </w:rPr>
                <w:t>R4-2212033</w:t>
              </w:r>
            </w:hyperlink>
          </w:p>
        </w:tc>
        <w:tc>
          <w:tcPr>
            <w:tcW w:w="7357" w:type="dxa"/>
            <w:shd w:val="clear" w:color="auto" w:fill="auto"/>
            <w:hideMark/>
          </w:tcPr>
          <w:p w14:paraId="79B7B415"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TC2 for HO with PSCell from NR SA to EN-DC with parallel processing</w:t>
            </w:r>
          </w:p>
        </w:tc>
        <w:tc>
          <w:tcPr>
            <w:tcW w:w="1638" w:type="dxa"/>
            <w:shd w:val="clear" w:color="auto" w:fill="auto"/>
            <w:hideMark/>
          </w:tcPr>
          <w:p w14:paraId="1784929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OPPO</w:t>
            </w:r>
          </w:p>
        </w:tc>
      </w:tr>
      <w:tr w:rsidR="00EC01BF" w:rsidRPr="00EC01BF" w14:paraId="52CA8F40" w14:textId="77777777" w:rsidTr="00EC01BF">
        <w:trPr>
          <w:trHeight w:val="20"/>
        </w:trPr>
        <w:tc>
          <w:tcPr>
            <w:tcW w:w="1075" w:type="dxa"/>
            <w:shd w:val="clear" w:color="auto" w:fill="auto"/>
            <w:hideMark/>
          </w:tcPr>
          <w:p w14:paraId="0BC06B53"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42" w:history="1">
              <w:r w:rsidR="00EC01BF" w:rsidRPr="00EC01BF">
                <w:rPr>
                  <w:b/>
                  <w:bCs/>
                  <w:color w:val="0000FF"/>
                  <w:sz w:val="16"/>
                  <w:szCs w:val="16"/>
                  <w:u w:val="single"/>
                  <w:lang w:val="en-US" w:eastAsia="zh-CN"/>
                </w:rPr>
                <w:t>R4-2212129</w:t>
              </w:r>
            </w:hyperlink>
          </w:p>
        </w:tc>
        <w:tc>
          <w:tcPr>
            <w:tcW w:w="7357" w:type="dxa"/>
            <w:shd w:val="clear" w:color="auto" w:fill="auto"/>
            <w:hideMark/>
          </w:tcPr>
          <w:p w14:paraId="6FE1FC7B"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DraftCR to TS 38.133: Handover with PSCell from NR-DC to NR-DC with sequential processing</w:t>
            </w:r>
          </w:p>
        </w:tc>
        <w:tc>
          <w:tcPr>
            <w:tcW w:w="1638" w:type="dxa"/>
            <w:shd w:val="clear" w:color="auto" w:fill="auto"/>
            <w:hideMark/>
          </w:tcPr>
          <w:p w14:paraId="4B9FF6C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Intel Corporation</w:t>
            </w:r>
          </w:p>
        </w:tc>
      </w:tr>
      <w:tr w:rsidR="00EC01BF" w:rsidRPr="00EC01BF" w14:paraId="78078D4D" w14:textId="77777777" w:rsidTr="00EC01BF">
        <w:trPr>
          <w:trHeight w:val="20"/>
        </w:trPr>
        <w:tc>
          <w:tcPr>
            <w:tcW w:w="1075" w:type="dxa"/>
            <w:shd w:val="clear" w:color="auto" w:fill="auto"/>
            <w:hideMark/>
          </w:tcPr>
          <w:p w14:paraId="3FE6601E"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43" w:history="1">
              <w:r w:rsidR="00EC01BF" w:rsidRPr="00EC01BF">
                <w:rPr>
                  <w:b/>
                  <w:bCs/>
                  <w:color w:val="0000FF"/>
                  <w:sz w:val="16"/>
                  <w:szCs w:val="16"/>
                  <w:u w:val="single"/>
                  <w:lang w:val="en-US" w:eastAsia="zh-CN"/>
                </w:rPr>
                <w:t>R4-2212660</w:t>
              </w:r>
            </w:hyperlink>
          </w:p>
        </w:tc>
        <w:tc>
          <w:tcPr>
            <w:tcW w:w="7357" w:type="dxa"/>
            <w:shd w:val="clear" w:color="auto" w:fill="auto"/>
            <w:hideMark/>
          </w:tcPr>
          <w:p w14:paraId="04023EE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test cases for Handover with PSCell from NE-DC to NE-DC with known target PSCell</w:t>
            </w:r>
          </w:p>
        </w:tc>
        <w:tc>
          <w:tcPr>
            <w:tcW w:w="1638" w:type="dxa"/>
            <w:shd w:val="clear" w:color="auto" w:fill="auto"/>
            <w:hideMark/>
          </w:tcPr>
          <w:p w14:paraId="653331B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vivo</w:t>
            </w:r>
          </w:p>
        </w:tc>
      </w:tr>
      <w:tr w:rsidR="00EC01BF" w:rsidRPr="00EC01BF" w14:paraId="3D878326" w14:textId="77777777" w:rsidTr="00EC01BF">
        <w:trPr>
          <w:trHeight w:val="20"/>
        </w:trPr>
        <w:tc>
          <w:tcPr>
            <w:tcW w:w="1075" w:type="dxa"/>
            <w:shd w:val="clear" w:color="auto" w:fill="auto"/>
            <w:hideMark/>
          </w:tcPr>
          <w:p w14:paraId="54C4AFEB"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44" w:history="1">
              <w:r w:rsidR="00EC01BF" w:rsidRPr="00EC01BF">
                <w:rPr>
                  <w:b/>
                  <w:bCs/>
                  <w:color w:val="0000FF"/>
                  <w:sz w:val="16"/>
                  <w:szCs w:val="16"/>
                  <w:u w:val="single"/>
                  <w:lang w:val="en-US" w:eastAsia="zh-CN"/>
                </w:rPr>
                <w:t>R4-2212860</w:t>
              </w:r>
            </w:hyperlink>
          </w:p>
        </w:tc>
        <w:tc>
          <w:tcPr>
            <w:tcW w:w="7357" w:type="dxa"/>
            <w:shd w:val="clear" w:color="auto" w:fill="auto"/>
            <w:hideMark/>
          </w:tcPr>
          <w:p w14:paraId="189DA86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Correction on HO with PSCell test cases</w:t>
            </w:r>
          </w:p>
        </w:tc>
        <w:tc>
          <w:tcPr>
            <w:tcW w:w="1638" w:type="dxa"/>
            <w:shd w:val="clear" w:color="auto" w:fill="auto"/>
            <w:hideMark/>
          </w:tcPr>
          <w:p w14:paraId="7352760B"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70884A5E" w14:textId="77777777" w:rsidTr="00EC01BF">
        <w:trPr>
          <w:trHeight w:val="20"/>
        </w:trPr>
        <w:tc>
          <w:tcPr>
            <w:tcW w:w="1075" w:type="dxa"/>
            <w:shd w:val="clear" w:color="auto" w:fill="auto"/>
            <w:hideMark/>
          </w:tcPr>
          <w:p w14:paraId="12BF2C16"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45" w:history="1">
              <w:r w:rsidR="00EC01BF" w:rsidRPr="00EC01BF">
                <w:rPr>
                  <w:b/>
                  <w:bCs/>
                  <w:color w:val="0000FF"/>
                  <w:sz w:val="16"/>
                  <w:szCs w:val="16"/>
                  <w:u w:val="single"/>
                  <w:lang w:val="en-US" w:eastAsia="zh-CN"/>
                </w:rPr>
                <w:t>R4-2212953</w:t>
              </w:r>
            </w:hyperlink>
          </w:p>
        </w:tc>
        <w:tc>
          <w:tcPr>
            <w:tcW w:w="7357" w:type="dxa"/>
            <w:shd w:val="clear" w:color="auto" w:fill="auto"/>
            <w:hideMark/>
          </w:tcPr>
          <w:p w14:paraId="4B0B155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HO with PSCell from NR SA to EN-DC</w:t>
            </w:r>
          </w:p>
        </w:tc>
        <w:tc>
          <w:tcPr>
            <w:tcW w:w="1638" w:type="dxa"/>
            <w:shd w:val="clear" w:color="auto" w:fill="auto"/>
            <w:hideMark/>
          </w:tcPr>
          <w:p w14:paraId="033DAFA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4EF708AF" w14:textId="77777777" w:rsidTr="00EC01BF">
        <w:trPr>
          <w:trHeight w:val="20"/>
        </w:trPr>
        <w:tc>
          <w:tcPr>
            <w:tcW w:w="1075" w:type="dxa"/>
            <w:shd w:val="clear" w:color="auto" w:fill="auto"/>
            <w:hideMark/>
          </w:tcPr>
          <w:p w14:paraId="3799FAE7"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46" w:history="1">
              <w:r w:rsidR="00EC01BF" w:rsidRPr="00EC01BF">
                <w:rPr>
                  <w:b/>
                  <w:bCs/>
                  <w:color w:val="0000FF"/>
                  <w:sz w:val="16"/>
                  <w:szCs w:val="16"/>
                  <w:u w:val="single"/>
                  <w:lang w:val="en-US" w:eastAsia="zh-CN"/>
                </w:rPr>
                <w:t>R4-2213747</w:t>
              </w:r>
            </w:hyperlink>
          </w:p>
        </w:tc>
        <w:tc>
          <w:tcPr>
            <w:tcW w:w="7357" w:type="dxa"/>
            <w:shd w:val="clear" w:color="auto" w:fill="auto"/>
            <w:hideMark/>
          </w:tcPr>
          <w:p w14:paraId="293B38F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the testability of FR1+FR2 TCs for HO with PSCell</w:t>
            </w:r>
          </w:p>
        </w:tc>
        <w:tc>
          <w:tcPr>
            <w:tcW w:w="1638" w:type="dxa"/>
            <w:shd w:val="clear" w:color="auto" w:fill="auto"/>
            <w:hideMark/>
          </w:tcPr>
          <w:p w14:paraId="6005861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MediaTek inc.</w:t>
            </w:r>
          </w:p>
        </w:tc>
      </w:tr>
      <w:tr w:rsidR="00EC01BF" w:rsidRPr="00EC01BF" w14:paraId="162F9977" w14:textId="77777777" w:rsidTr="00EC01BF">
        <w:trPr>
          <w:trHeight w:val="20"/>
        </w:trPr>
        <w:tc>
          <w:tcPr>
            <w:tcW w:w="1075" w:type="dxa"/>
            <w:shd w:val="clear" w:color="auto" w:fill="auto"/>
            <w:hideMark/>
          </w:tcPr>
          <w:p w14:paraId="76150EF7"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47" w:history="1">
              <w:r w:rsidR="00EC01BF" w:rsidRPr="00EC01BF">
                <w:rPr>
                  <w:b/>
                  <w:bCs/>
                  <w:color w:val="0000FF"/>
                  <w:sz w:val="16"/>
                  <w:szCs w:val="16"/>
                  <w:u w:val="single"/>
                  <w:lang w:val="en-US" w:eastAsia="zh-CN"/>
                </w:rPr>
                <w:t>R4-2213952</w:t>
              </w:r>
            </w:hyperlink>
          </w:p>
        </w:tc>
        <w:tc>
          <w:tcPr>
            <w:tcW w:w="7357" w:type="dxa"/>
            <w:shd w:val="clear" w:color="auto" w:fill="auto"/>
            <w:hideMark/>
          </w:tcPr>
          <w:p w14:paraId="20EC216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 for EN-DC to EN-DC Handover with PSCell using CCA with known target PSCell</w:t>
            </w:r>
          </w:p>
        </w:tc>
        <w:tc>
          <w:tcPr>
            <w:tcW w:w="1638" w:type="dxa"/>
            <w:shd w:val="clear" w:color="auto" w:fill="auto"/>
            <w:hideMark/>
          </w:tcPr>
          <w:p w14:paraId="1DCB2AA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01A012F1" w14:textId="77777777" w:rsidTr="00EC01BF">
        <w:trPr>
          <w:trHeight w:val="20"/>
        </w:trPr>
        <w:tc>
          <w:tcPr>
            <w:tcW w:w="1075" w:type="dxa"/>
            <w:shd w:val="clear" w:color="auto" w:fill="auto"/>
            <w:hideMark/>
          </w:tcPr>
          <w:p w14:paraId="3B1F3370"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48" w:history="1">
              <w:r w:rsidR="00EC01BF" w:rsidRPr="00EC01BF">
                <w:rPr>
                  <w:b/>
                  <w:bCs/>
                  <w:color w:val="0000FF"/>
                  <w:sz w:val="16"/>
                  <w:szCs w:val="16"/>
                  <w:u w:val="single"/>
                  <w:lang w:val="en-US" w:eastAsia="zh-CN"/>
                </w:rPr>
                <w:t>R4-2213953</w:t>
              </w:r>
            </w:hyperlink>
          </w:p>
        </w:tc>
        <w:tc>
          <w:tcPr>
            <w:tcW w:w="7357" w:type="dxa"/>
            <w:shd w:val="clear" w:color="auto" w:fill="auto"/>
            <w:hideMark/>
          </w:tcPr>
          <w:p w14:paraId="370514E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 for NR SA to EN-DC Handover with PSCell using CCA with known target PSCell</w:t>
            </w:r>
          </w:p>
        </w:tc>
        <w:tc>
          <w:tcPr>
            <w:tcW w:w="1638" w:type="dxa"/>
            <w:shd w:val="clear" w:color="auto" w:fill="auto"/>
            <w:hideMark/>
          </w:tcPr>
          <w:p w14:paraId="5900754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2EA5080A" w14:textId="77777777" w:rsidTr="00EC01BF">
        <w:trPr>
          <w:trHeight w:val="20"/>
        </w:trPr>
        <w:tc>
          <w:tcPr>
            <w:tcW w:w="1075" w:type="dxa"/>
            <w:shd w:val="clear" w:color="auto" w:fill="auto"/>
            <w:hideMark/>
          </w:tcPr>
          <w:p w14:paraId="75035B79"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R4-2214129</w:t>
            </w:r>
          </w:p>
        </w:tc>
        <w:tc>
          <w:tcPr>
            <w:tcW w:w="7357" w:type="dxa"/>
            <w:shd w:val="clear" w:color="auto" w:fill="auto"/>
            <w:hideMark/>
          </w:tcPr>
          <w:p w14:paraId="1CD92C7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Email Discussion Summary for [104-e][209] NR_RRM_enh2_2</w:t>
            </w:r>
          </w:p>
        </w:tc>
        <w:tc>
          <w:tcPr>
            <w:tcW w:w="1638" w:type="dxa"/>
            <w:shd w:val="clear" w:color="auto" w:fill="auto"/>
            <w:hideMark/>
          </w:tcPr>
          <w:p w14:paraId="528AB74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Moderator (Vivo)</w:t>
            </w:r>
          </w:p>
        </w:tc>
      </w:tr>
      <w:tr w:rsidR="00EC01BF" w:rsidRPr="00EC01BF" w14:paraId="6EB01B2F" w14:textId="77777777" w:rsidTr="00EC01BF">
        <w:trPr>
          <w:trHeight w:val="20"/>
        </w:trPr>
        <w:tc>
          <w:tcPr>
            <w:tcW w:w="1075" w:type="dxa"/>
            <w:shd w:val="clear" w:color="auto" w:fill="auto"/>
            <w:hideMark/>
          </w:tcPr>
          <w:p w14:paraId="0C322FCB"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R4-2214261</w:t>
            </w:r>
          </w:p>
        </w:tc>
        <w:tc>
          <w:tcPr>
            <w:tcW w:w="7357" w:type="dxa"/>
            <w:shd w:val="clear" w:color="auto" w:fill="auto"/>
            <w:hideMark/>
          </w:tcPr>
          <w:p w14:paraId="7C602F25"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Email Discussion Summary for [104-e][209] NR_RRM_enh2_2</w:t>
            </w:r>
          </w:p>
        </w:tc>
        <w:tc>
          <w:tcPr>
            <w:tcW w:w="1638" w:type="dxa"/>
            <w:shd w:val="clear" w:color="auto" w:fill="auto"/>
            <w:hideMark/>
          </w:tcPr>
          <w:p w14:paraId="10FDABA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Moderator (Vivo)</w:t>
            </w:r>
          </w:p>
        </w:tc>
      </w:tr>
      <w:tr w:rsidR="00EC01BF" w:rsidRPr="00EC01BF" w14:paraId="4DF430CB" w14:textId="77777777" w:rsidTr="00EC01BF">
        <w:trPr>
          <w:trHeight w:val="20"/>
        </w:trPr>
        <w:tc>
          <w:tcPr>
            <w:tcW w:w="1075" w:type="dxa"/>
            <w:shd w:val="clear" w:color="auto" w:fill="auto"/>
            <w:hideMark/>
          </w:tcPr>
          <w:p w14:paraId="750FC645"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R4-2214509</w:t>
            </w:r>
          </w:p>
        </w:tc>
        <w:tc>
          <w:tcPr>
            <w:tcW w:w="7357" w:type="dxa"/>
            <w:shd w:val="clear" w:color="auto" w:fill="auto"/>
            <w:hideMark/>
          </w:tcPr>
          <w:p w14:paraId="793629F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CR on test case for Handover with PSCell from NR SA to EN-</w:t>
            </w:r>
            <w:proofErr w:type="gramStart"/>
            <w:r w:rsidRPr="00EC01BF">
              <w:rPr>
                <w:sz w:val="16"/>
                <w:szCs w:val="16"/>
                <w:lang w:val="en-US" w:eastAsia="zh-CN"/>
              </w:rPr>
              <w:t>DC  with</w:t>
            </w:r>
            <w:proofErr w:type="gramEnd"/>
            <w:r w:rsidRPr="00EC01BF">
              <w:rPr>
                <w:sz w:val="16"/>
                <w:szCs w:val="16"/>
                <w:lang w:val="en-US" w:eastAsia="zh-CN"/>
              </w:rPr>
              <w:t xml:space="preserve"> sequential processing</w:t>
            </w:r>
          </w:p>
        </w:tc>
        <w:tc>
          <w:tcPr>
            <w:tcW w:w="1638" w:type="dxa"/>
            <w:shd w:val="clear" w:color="auto" w:fill="auto"/>
            <w:hideMark/>
          </w:tcPr>
          <w:p w14:paraId="2DF5E8E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Xiaomi</w:t>
            </w:r>
          </w:p>
        </w:tc>
      </w:tr>
      <w:tr w:rsidR="00EC01BF" w:rsidRPr="00EC01BF" w14:paraId="60C6BE09" w14:textId="77777777" w:rsidTr="00EC01BF">
        <w:trPr>
          <w:trHeight w:val="20"/>
        </w:trPr>
        <w:tc>
          <w:tcPr>
            <w:tcW w:w="1075" w:type="dxa"/>
            <w:shd w:val="clear" w:color="auto" w:fill="auto"/>
            <w:hideMark/>
          </w:tcPr>
          <w:p w14:paraId="2C00BDE7"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R4-2214670</w:t>
            </w:r>
          </w:p>
        </w:tc>
        <w:tc>
          <w:tcPr>
            <w:tcW w:w="7357" w:type="dxa"/>
            <w:shd w:val="clear" w:color="auto" w:fill="auto"/>
            <w:hideMark/>
          </w:tcPr>
          <w:p w14:paraId="33821EC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HO with PSCell from NR-SA to EN-DC with parallel processing and known FR2 PSCell in TS38.133 R17</w:t>
            </w:r>
          </w:p>
        </w:tc>
        <w:tc>
          <w:tcPr>
            <w:tcW w:w="1638" w:type="dxa"/>
            <w:shd w:val="clear" w:color="auto" w:fill="auto"/>
            <w:hideMark/>
          </w:tcPr>
          <w:p w14:paraId="21E4C78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Apple</w:t>
            </w:r>
          </w:p>
        </w:tc>
      </w:tr>
      <w:tr w:rsidR="00EC01BF" w:rsidRPr="00EC01BF" w14:paraId="0AD4572E" w14:textId="77777777" w:rsidTr="00EC01BF">
        <w:trPr>
          <w:trHeight w:val="20"/>
        </w:trPr>
        <w:tc>
          <w:tcPr>
            <w:tcW w:w="1075" w:type="dxa"/>
            <w:shd w:val="clear" w:color="auto" w:fill="auto"/>
            <w:hideMark/>
          </w:tcPr>
          <w:p w14:paraId="43754A1E"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R4-2214677</w:t>
            </w:r>
          </w:p>
        </w:tc>
        <w:tc>
          <w:tcPr>
            <w:tcW w:w="7357" w:type="dxa"/>
            <w:shd w:val="clear" w:color="auto" w:fill="auto"/>
            <w:hideMark/>
          </w:tcPr>
          <w:p w14:paraId="05A93B7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TC2 for HO with PSCell from NR SA to EN-DC with parallel processing</w:t>
            </w:r>
          </w:p>
        </w:tc>
        <w:tc>
          <w:tcPr>
            <w:tcW w:w="1638" w:type="dxa"/>
            <w:shd w:val="clear" w:color="auto" w:fill="auto"/>
            <w:hideMark/>
          </w:tcPr>
          <w:p w14:paraId="485BF50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OPPO</w:t>
            </w:r>
          </w:p>
        </w:tc>
      </w:tr>
      <w:tr w:rsidR="00EC01BF" w:rsidRPr="00EC01BF" w14:paraId="2813D640" w14:textId="77777777" w:rsidTr="00EC01BF">
        <w:trPr>
          <w:trHeight w:val="20"/>
        </w:trPr>
        <w:tc>
          <w:tcPr>
            <w:tcW w:w="1075" w:type="dxa"/>
            <w:shd w:val="clear" w:color="auto" w:fill="auto"/>
            <w:hideMark/>
          </w:tcPr>
          <w:p w14:paraId="0F212B53"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R4-2214683</w:t>
            </w:r>
          </w:p>
        </w:tc>
        <w:tc>
          <w:tcPr>
            <w:tcW w:w="7357" w:type="dxa"/>
            <w:shd w:val="clear" w:color="auto" w:fill="auto"/>
            <w:hideMark/>
          </w:tcPr>
          <w:p w14:paraId="0687B7B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DraftCR to TS 38.133: Handover with PSCell from NR-DC to NR-DC with sequential processing</w:t>
            </w:r>
          </w:p>
        </w:tc>
        <w:tc>
          <w:tcPr>
            <w:tcW w:w="1638" w:type="dxa"/>
            <w:shd w:val="clear" w:color="auto" w:fill="auto"/>
            <w:hideMark/>
          </w:tcPr>
          <w:p w14:paraId="1F9EBF0B"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Intel Corporation</w:t>
            </w:r>
          </w:p>
        </w:tc>
      </w:tr>
      <w:tr w:rsidR="00EC01BF" w:rsidRPr="00EC01BF" w14:paraId="5507436B" w14:textId="77777777" w:rsidTr="00EC01BF">
        <w:trPr>
          <w:trHeight w:val="20"/>
        </w:trPr>
        <w:tc>
          <w:tcPr>
            <w:tcW w:w="1075" w:type="dxa"/>
            <w:shd w:val="clear" w:color="auto" w:fill="auto"/>
            <w:hideMark/>
          </w:tcPr>
          <w:p w14:paraId="1C0F1325"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R4-2214697</w:t>
            </w:r>
          </w:p>
        </w:tc>
        <w:tc>
          <w:tcPr>
            <w:tcW w:w="7357" w:type="dxa"/>
            <w:shd w:val="clear" w:color="auto" w:fill="auto"/>
            <w:hideMark/>
          </w:tcPr>
          <w:p w14:paraId="095E2745"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test cases for Handover with PSCell from NE-DC to NE-DC with known target PSCell</w:t>
            </w:r>
          </w:p>
        </w:tc>
        <w:tc>
          <w:tcPr>
            <w:tcW w:w="1638" w:type="dxa"/>
            <w:shd w:val="clear" w:color="auto" w:fill="auto"/>
            <w:hideMark/>
          </w:tcPr>
          <w:p w14:paraId="7C1537B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vivo</w:t>
            </w:r>
          </w:p>
        </w:tc>
      </w:tr>
      <w:tr w:rsidR="00EC01BF" w:rsidRPr="00EC01BF" w14:paraId="36AC7F2E" w14:textId="77777777" w:rsidTr="00EC01BF">
        <w:trPr>
          <w:trHeight w:val="20"/>
        </w:trPr>
        <w:tc>
          <w:tcPr>
            <w:tcW w:w="1075" w:type="dxa"/>
            <w:shd w:val="clear" w:color="auto" w:fill="auto"/>
            <w:hideMark/>
          </w:tcPr>
          <w:p w14:paraId="12B234EB"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R4-2214698</w:t>
            </w:r>
          </w:p>
        </w:tc>
        <w:tc>
          <w:tcPr>
            <w:tcW w:w="7357" w:type="dxa"/>
            <w:shd w:val="clear" w:color="auto" w:fill="auto"/>
            <w:hideMark/>
          </w:tcPr>
          <w:p w14:paraId="59A4D51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Correction on HO with PSCell test cases</w:t>
            </w:r>
          </w:p>
        </w:tc>
        <w:tc>
          <w:tcPr>
            <w:tcW w:w="1638" w:type="dxa"/>
            <w:shd w:val="clear" w:color="auto" w:fill="auto"/>
            <w:hideMark/>
          </w:tcPr>
          <w:p w14:paraId="238EC1C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1F72D842" w14:textId="77777777" w:rsidTr="00EC01BF">
        <w:trPr>
          <w:trHeight w:val="20"/>
        </w:trPr>
        <w:tc>
          <w:tcPr>
            <w:tcW w:w="1075" w:type="dxa"/>
            <w:shd w:val="clear" w:color="auto" w:fill="auto"/>
            <w:hideMark/>
          </w:tcPr>
          <w:p w14:paraId="1297CEAC"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R4-2214709</w:t>
            </w:r>
          </w:p>
        </w:tc>
        <w:tc>
          <w:tcPr>
            <w:tcW w:w="7357" w:type="dxa"/>
            <w:shd w:val="clear" w:color="auto" w:fill="auto"/>
            <w:hideMark/>
          </w:tcPr>
          <w:p w14:paraId="64E0507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HO with PSCell from NR SA to EN-DC</w:t>
            </w:r>
          </w:p>
        </w:tc>
        <w:tc>
          <w:tcPr>
            <w:tcW w:w="1638" w:type="dxa"/>
            <w:shd w:val="clear" w:color="auto" w:fill="auto"/>
            <w:hideMark/>
          </w:tcPr>
          <w:p w14:paraId="0C7C812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3711F86D" w14:textId="77777777" w:rsidTr="00EC01BF">
        <w:trPr>
          <w:trHeight w:val="20"/>
        </w:trPr>
        <w:tc>
          <w:tcPr>
            <w:tcW w:w="1075" w:type="dxa"/>
            <w:shd w:val="clear" w:color="auto" w:fill="auto"/>
            <w:hideMark/>
          </w:tcPr>
          <w:p w14:paraId="13DF2CD4"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R4-2214732</w:t>
            </w:r>
          </w:p>
        </w:tc>
        <w:tc>
          <w:tcPr>
            <w:tcW w:w="7357" w:type="dxa"/>
            <w:shd w:val="clear" w:color="auto" w:fill="auto"/>
            <w:hideMark/>
          </w:tcPr>
          <w:p w14:paraId="73C7741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 for EN-DC to EN-DC Handover with PSCell using CCA with known target PSCell</w:t>
            </w:r>
          </w:p>
        </w:tc>
        <w:tc>
          <w:tcPr>
            <w:tcW w:w="1638" w:type="dxa"/>
            <w:shd w:val="clear" w:color="auto" w:fill="auto"/>
            <w:hideMark/>
          </w:tcPr>
          <w:p w14:paraId="45BE781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15A2DF26" w14:textId="77777777" w:rsidTr="00EC01BF">
        <w:trPr>
          <w:trHeight w:val="20"/>
        </w:trPr>
        <w:tc>
          <w:tcPr>
            <w:tcW w:w="1075" w:type="dxa"/>
            <w:shd w:val="clear" w:color="auto" w:fill="auto"/>
            <w:hideMark/>
          </w:tcPr>
          <w:p w14:paraId="477440EB"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R4-2214733</w:t>
            </w:r>
          </w:p>
        </w:tc>
        <w:tc>
          <w:tcPr>
            <w:tcW w:w="7357" w:type="dxa"/>
            <w:shd w:val="clear" w:color="auto" w:fill="auto"/>
            <w:hideMark/>
          </w:tcPr>
          <w:p w14:paraId="51EB509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 for NR SA to EN-DC Handover with PSCell using CCA with known target PSCell</w:t>
            </w:r>
          </w:p>
        </w:tc>
        <w:tc>
          <w:tcPr>
            <w:tcW w:w="1638" w:type="dxa"/>
            <w:shd w:val="clear" w:color="auto" w:fill="auto"/>
            <w:hideMark/>
          </w:tcPr>
          <w:p w14:paraId="4B80575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3E31D549" w14:textId="77777777" w:rsidTr="00EC01BF">
        <w:trPr>
          <w:trHeight w:val="20"/>
        </w:trPr>
        <w:tc>
          <w:tcPr>
            <w:tcW w:w="1075" w:type="dxa"/>
            <w:shd w:val="clear" w:color="auto" w:fill="auto"/>
            <w:hideMark/>
          </w:tcPr>
          <w:p w14:paraId="24578009"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R4-2215108</w:t>
            </w:r>
          </w:p>
        </w:tc>
        <w:tc>
          <w:tcPr>
            <w:tcW w:w="7357" w:type="dxa"/>
            <w:shd w:val="clear" w:color="auto" w:fill="auto"/>
            <w:hideMark/>
          </w:tcPr>
          <w:p w14:paraId="4BD79AD5"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HO with PSCell from EN-DC with FR1 PSCell to EN-DC with FR2 PSCell</w:t>
            </w:r>
          </w:p>
        </w:tc>
        <w:tc>
          <w:tcPr>
            <w:tcW w:w="1638" w:type="dxa"/>
            <w:shd w:val="clear" w:color="auto" w:fill="auto"/>
            <w:hideMark/>
          </w:tcPr>
          <w:p w14:paraId="295BB4B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6CB313F0" w14:textId="77777777" w:rsidTr="00EC01BF">
        <w:trPr>
          <w:trHeight w:val="20"/>
        </w:trPr>
        <w:tc>
          <w:tcPr>
            <w:tcW w:w="1075" w:type="dxa"/>
            <w:shd w:val="clear" w:color="auto" w:fill="auto"/>
            <w:hideMark/>
          </w:tcPr>
          <w:p w14:paraId="18D01974"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R4-2215109</w:t>
            </w:r>
          </w:p>
        </w:tc>
        <w:tc>
          <w:tcPr>
            <w:tcW w:w="7357" w:type="dxa"/>
            <w:shd w:val="clear" w:color="auto" w:fill="auto"/>
            <w:hideMark/>
          </w:tcPr>
          <w:p w14:paraId="026D390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HO with PSCell from EN-DC with FR2 PSCell to EN-DC with FR2 PSCell</w:t>
            </w:r>
          </w:p>
        </w:tc>
        <w:tc>
          <w:tcPr>
            <w:tcW w:w="1638" w:type="dxa"/>
            <w:shd w:val="clear" w:color="auto" w:fill="auto"/>
            <w:hideMark/>
          </w:tcPr>
          <w:p w14:paraId="3330A83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MediaTek Inc.</w:t>
            </w:r>
          </w:p>
        </w:tc>
      </w:tr>
      <w:tr w:rsidR="00EC01BF" w:rsidRPr="00EC01BF" w14:paraId="598D479F" w14:textId="77777777" w:rsidTr="00EC01BF">
        <w:trPr>
          <w:trHeight w:val="20"/>
        </w:trPr>
        <w:tc>
          <w:tcPr>
            <w:tcW w:w="1075" w:type="dxa"/>
            <w:shd w:val="clear" w:color="auto" w:fill="auto"/>
            <w:hideMark/>
          </w:tcPr>
          <w:p w14:paraId="2D10BE9F"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49" w:history="1">
              <w:r w:rsidR="00EC01BF" w:rsidRPr="00EC01BF">
                <w:rPr>
                  <w:b/>
                  <w:bCs/>
                  <w:color w:val="0000FF"/>
                  <w:sz w:val="16"/>
                  <w:szCs w:val="16"/>
                  <w:u w:val="single"/>
                  <w:lang w:val="en-US" w:eastAsia="zh-CN"/>
                </w:rPr>
                <w:t>R4-2213948</w:t>
              </w:r>
            </w:hyperlink>
          </w:p>
        </w:tc>
        <w:tc>
          <w:tcPr>
            <w:tcW w:w="7357" w:type="dxa"/>
            <w:shd w:val="clear" w:color="auto" w:fill="auto"/>
            <w:hideMark/>
          </w:tcPr>
          <w:p w14:paraId="766DAAE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CR on correction of fine timing for HO with PSCell when PSCell is on CCA in EN-DC to EN-DC scenario</w:t>
            </w:r>
          </w:p>
        </w:tc>
        <w:tc>
          <w:tcPr>
            <w:tcW w:w="1638" w:type="dxa"/>
            <w:shd w:val="clear" w:color="auto" w:fill="auto"/>
            <w:hideMark/>
          </w:tcPr>
          <w:p w14:paraId="68427B9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2D534F1B" w14:textId="77777777" w:rsidTr="00EC01BF">
        <w:trPr>
          <w:trHeight w:val="20"/>
        </w:trPr>
        <w:tc>
          <w:tcPr>
            <w:tcW w:w="1075" w:type="dxa"/>
            <w:shd w:val="clear" w:color="auto" w:fill="auto"/>
            <w:hideMark/>
          </w:tcPr>
          <w:p w14:paraId="1C0175D5"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50" w:history="1">
              <w:r w:rsidR="00EC01BF" w:rsidRPr="00EC01BF">
                <w:rPr>
                  <w:b/>
                  <w:bCs/>
                  <w:color w:val="0000FF"/>
                  <w:sz w:val="16"/>
                  <w:szCs w:val="16"/>
                  <w:u w:val="single"/>
                  <w:lang w:val="en-US" w:eastAsia="zh-CN"/>
                </w:rPr>
                <w:t>R4-2213949</w:t>
              </w:r>
            </w:hyperlink>
          </w:p>
        </w:tc>
        <w:tc>
          <w:tcPr>
            <w:tcW w:w="7357" w:type="dxa"/>
            <w:shd w:val="clear" w:color="auto" w:fill="auto"/>
            <w:hideMark/>
          </w:tcPr>
          <w:p w14:paraId="7F12226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CR on correction of fine timing for HO with PSCell when PSCell is on CCA in NR SA to EN-DC scenario</w:t>
            </w:r>
          </w:p>
        </w:tc>
        <w:tc>
          <w:tcPr>
            <w:tcW w:w="1638" w:type="dxa"/>
            <w:shd w:val="clear" w:color="auto" w:fill="auto"/>
            <w:hideMark/>
          </w:tcPr>
          <w:p w14:paraId="75BEA1D5"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3B54A9E7" w14:textId="77777777" w:rsidTr="00EC01BF">
        <w:trPr>
          <w:trHeight w:val="20"/>
        </w:trPr>
        <w:tc>
          <w:tcPr>
            <w:tcW w:w="1075" w:type="dxa"/>
            <w:shd w:val="clear" w:color="auto" w:fill="auto"/>
            <w:hideMark/>
          </w:tcPr>
          <w:p w14:paraId="700E99D8"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R4-2214329</w:t>
            </w:r>
          </w:p>
        </w:tc>
        <w:tc>
          <w:tcPr>
            <w:tcW w:w="7357" w:type="dxa"/>
            <w:shd w:val="clear" w:color="auto" w:fill="auto"/>
            <w:hideMark/>
          </w:tcPr>
          <w:p w14:paraId="7B30E7E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WF on FR1+FR2 test cases for HO with PSCell</w:t>
            </w:r>
          </w:p>
        </w:tc>
        <w:tc>
          <w:tcPr>
            <w:tcW w:w="1638" w:type="dxa"/>
            <w:shd w:val="clear" w:color="auto" w:fill="auto"/>
            <w:hideMark/>
          </w:tcPr>
          <w:p w14:paraId="1E3D939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vivo</w:t>
            </w:r>
          </w:p>
        </w:tc>
      </w:tr>
      <w:tr w:rsidR="00EC01BF" w:rsidRPr="00EC01BF" w14:paraId="3DA618FA" w14:textId="77777777" w:rsidTr="00EC01BF">
        <w:trPr>
          <w:trHeight w:val="20"/>
        </w:trPr>
        <w:tc>
          <w:tcPr>
            <w:tcW w:w="1075" w:type="dxa"/>
            <w:shd w:val="clear" w:color="auto" w:fill="auto"/>
            <w:hideMark/>
          </w:tcPr>
          <w:p w14:paraId="3A06E1C7"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R4-2214526</w:t>
            </w:r>
          </w:p>
        </w:tc>
        <w:tc>
          <w:tcPr>
            <w:tcW w:w="7357" w:type="dxa"/>
            <w:shd w:val="clear" w:color="auto" w:fill="auto"/>
            <w:hideMark/>
          </w:tcPr>
          <w:p w14:paraId="3510677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CR on correction of fine timing for HO with PSCell when PSCell is on CCA in EN-DC to EN-DC scenario</w:t>
            </w:r>
          </w:p>
        </w:tc>
        <w:tc>
          <w:tcPr>
            <w:tcW w:w="1638" w:type="dxa"/>
            <w:shd w:val="clear" w:color="auto" w:fill="auto"/>
            <w:hideMark/>
          </w:tcPr>
          <w:p w14:paraId="515ED1D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52BA692B" w14:textId="77777777" w:rsidTr="00EC01BF">
        <w:trPr>
          <w:trHeight w:val="20"/>
        </w:trPr>
        <w:tc>
          <w:tcPr>
            <w:tcW w:w="1075" w:type="dxa"/>
            <w:shd w:val="clear" w:color="auto" w:fill="auto"/>
            <w:hideMark/>
          </w:tcPr>
          <w:p w14:paraId="2818F4CE"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R4-2214527</w:t>
            </w:r>
          </w:p>
        </w:tc>
        <w:tc>
          <w:tcPr>
            <w:tcW w:w="7357" w:type="dxa"/>
            <w:shd w:val="clear" w:color="auto" w:fill="auto"/>
            <w:hideMark/>
          </w:tcPr>
          <w:p w14:paraId="60744F5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CR on correction of fine timing for HO with PSCell when PSCell is on CCA in NR SA to EN-DC scenario</w:t>
            </w:r>
          </w:p>
        </w:tc>
        <w:tc>
          <w:tcPr>
            <w:tcW w:w="1638" w:type="dxa"/>
            <w:shd w:val="clear" w:color="auto" w:fill="auto"/>
            <w:hideMark/>
          </w:tcPr>
          <w:p w14:paraId="6914818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0FF009A6" w14:textId="77777777" w:rsidTr="00EC01BF">
        <w:trPr>
          <w:trHeight w:val="20"/>
        </w:trPr>
        <w:tc>
          <w:tcPr>
            <w:tcW w:w="1075" w:type="dxa"/>
            <w:shd w:val="clear" w:color="auto" w:fill="auto"/>
            <w:hideMark/>
          </w:tcPr>
          <w:p w14:paraId="54616EE3"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51" w:history="1">
              <w:r w:rsidR="00EC01BF" w:rsidRPr="00EC01BF">
                <w:rPr>
                  <w:b/>
                  <w:bCs/>
                  <w:color w:val="0000FF"/>
                  <w:sz w:val="16"/>
                  <w:szCs w:val="16"/>
                  <w:u w:val="single"/>
                  <w:lang w:val="en-US" w:eastAsia="zh-CN"/>
                </w:rPr>
                <w:t>R4-2211630</w:t>
              </w:r>
            </w:hyperlink>
          </w:p>
        </w:tc>
        <w:tc>
          <w:tcPr>
            <w:tcW w:w="7357" w:type="dxa"/>
            <w:shd w:val="clear" w:color="auto" w:fill="auto"/>
            <w:hideMark/>
          </w:tcPr>
          <w:p w14:paraId="38E7D34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remaining issues for PUCCH Scell activation</w:t>
            </w:r>
          </w:p>
        </w:tc>
        <w:tc>
          <w:tcPr>
            <w:tcW w:w="1638" w:type="dxa"/>
            <w:shd w:val="clear" w:color="auto" w:fill="auto"/>
            <w:hideMark/>
          </w:tcPr>
          <w:p w14:paraId="30A047D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5059A1B3" w14:textId="77777777" w:rsidTr="00EC01BF">
        <w:trPr>
          <w:trHeight w:val="20"/>
        </w:trPr>
        <w:tc>
          <w:tcPr>
            <w:tcW w:w="1075" w:type="dxa"/>
            <w:shd w:val="clear" w:color="auto" w:fill="auto"/>
            <w:hideMark/>
          </w:tcPr>
          <w:p w14:paraId="06AEEE4A"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52" w:history="1">
              <w:r w:rsidR="00EC01BF" w:rsidRPr="00EC01BF">
                <w:rPr>
                  <w:b/>
                  <w:bCs/>
                  <w:color w:val="0000FF"/>
                  <w:sz w:val="16"/>
                  <w:szCs w:val="16"/>
                  <w:u w:val="single"/>
                  <w:lang w:val="en-US" w:eastAsia="zh-CN"/>
                </w:rPr>
                <w:t>R4-2211631</w:t>
              </w:r>
            </w:hyperlink>
          </w:p>
        </w:tc>
        <w:tc>
          <w:tcPr>
            <w:tcW w:w="7357" w:type="dxa"/>
            <w:shd w:val="clear" w:color="auto" w:fill="auto"/>
            <w:hideMark/>
          </w:tcPr>
          <w:p w14:paraId="7FF83D35"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Completing PUCCH SCell activation requirement</w:t>
            </w:r>
          </w:p>
        </w:tc>
        <w:tc>
          <w:tcPr>
            <w:tcW w:w="1638" w:type="dxa"/>
            <w:shd w:val="clear" w:color="auto" w:fill="auto"/>
            <w:hideMark/>
          </w:tcPr>
          <w:p w14:paraId="7151208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710CDAF1" w14:textId="77777777" w:rsidTr="00EC01BF">
        <w:trPr>
          <w:trHeight w:val="20"/>
        </w:trPr>
        <w:tc>
          <w:tcPr>
            <w:tcW w:w="1075" w:type="dxa"/>
            <w:shd w:val="clear" w:color="auto" w:fill="auto"/>
            <w:hideMark/>
          </w:tcPr>
          <w:p w14:paraId="199D34F5"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53" w:history="1">
              <w:r w:rsidR="00EC01BF" w:rsidRPr="00EC01BF">
                <w:rPr>
                  <w:b/>
                  <w:bCs/>
                  <w:color w:val="0000FF"/>
                  <w:sz w:val="16"/>
                  <w:szCs w:val="16"/>
                  <w:u w:val="single"/>
                  <w:lang w:val="en-US" w:eastAsia="zh-CN"/>
                </w:rPr>
                <w:t>R4-2211635</w:t>
              </w:r>
            </w:hyperlink>
          </w:p>
        </w:tc>
        <w:tc>
          <w:tcPr>
            <w:tcW w:w="7357" w:type="dxa"/>
            <w:shd w:val="clear" w:color="auto" w:fill="auto"/>
            <w:hideMark/>
          </w:tcPr>
          <w:p w14:paraId="3F05682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TC1-6 for PUCCH SCell activation and deactivation delay requirements of FR2 unknown cell with inter-band FR2 PCell</w:t>
            </w:r>
          </w:p>
        </w:tc>
        <w:tc>
          <w:tcPr>
            <w:tcW w:w="1638" w:type="dxa"/>
            <w:shd w:val="clear" w:color="auto" w:fill="auto"/>
            <w:hideMark/>
          </w:tcPr>
          <w:p w14:paraId="4D7A89F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44168120" w14:textId="77777777" w:rsidTr="00EC01BF">
        <w:trPr>
          <w:trHeight w:val="20"/>
        </w:trPr>
        <w:tc>
          <w:tcPr>
            <w:tcW w:w="1075" w:type="dxa"/>
            <w:shd w:val="clear" w:color="auto" w:fill="auto"/>
            <w:hideMark/>
          </w:tcPr>
          <w:p w14:paraId="1538518E"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54" w:history="1">
              <w:r w:rsidR="00EC01BF" w:rsidRPr="00EC01BF">
                <w:rPr>
                  <w:b/>
                  <w:bCs/>
                  <w:color w:val="0000FF"/>
                  <w:sz w:val="16"/>
                  <w:szCs w:val="16"/>
                  <w:u w:val="single"/>
                  <w:lang w:val="en-US" w:eastAsia="zh-CN"/>
                </w:rPr>
                <w:t>R4-2211636</w:t>
              </w:r>
            </w:hyperlink>
          </w:p>
        </w:tc>
        <w:tc>
          <w:tcPr>
            <w:tcW w:w="7357" w:type="dxa"/>
            <w:shd w:val="clear" w:color="auto" w:fill="auto"/>
            <w:hideMark/>
          </w:tcPr>
          <w:p w14:paraId="2C9D6DC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TC2-2 for PUCCH SCell activation and deactivation delay requirements of FR1 unknown cell (All NR cells in FR1)</w:t>
            </w:r>
          </w:p>
        </w:tc>
        <w:tc>
          <w:tcPr>
            <w:tcW w:w="1638" w:type="dxa"/>
            <w:shd w:val="clear" w:color="auto" w:fill="auto"/>
            <w:hideMark/>
          </w:tcPr>
          <w:p w14:paraId="2E8875A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46383D8C" w14:textId="77777777" w:rsidTr="00EC01BF">
        <w:trPr>
          <w:trHeight w:val="20"/>
        </w:trPr>
        <w:tc>
          <w:tcPr>
            <w:tcW w:w="1075" w:type="dxa"/>
            <w:shd w:val="clear" w:color="auto" w:fill="auto"/>
            <w:hideMark/>
          </w:tcPr>
          <w:p w14:paraId="2E649353"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R4-2211637</w:t>
            </w:r>
          </w:p>
        </w:tc>
        <w:tc>
          <w:tcPr>
            <w:tcW w:w="7357" w:type="dxa"/>
            <w:shd w:val="clear" w:color="auto" w:fill="auto"/>
            <w:hideMark/>
          </w:tcPr>
          <w:p w14:paraId="6374A3C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Big CR on test cases of Rel-17 FeRRM - PUCCH SCell activation</w:t>
            </w:r>
          </w:p>
        </w:tc>
        <w:tc>
          <w:tcPr>
            <w:tcW w:w="1638" w:type="dxa"/>
            <w:shd w:val="clear" w:color="auto" w:fill="auto"/>
            <w:hideMark/>
          </w:tcPr>
          <w:p w14:paraId="0CBCE8B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6FBB75BC" w14:textId="77777777" w:rsidTr="00EC01BF">
        <w:trPr>
          <w:trHeight w:val="20"/>
        </w:trPr>
        <w:tc>
          <w:tcPr>
            <w:tcW w:w="1075" w:type="dxa"/>
            <w:shd w:val="clear" w:color="auto" w:fill="auto"/>
            <w:hideMark/>
          </w:tcPr>
          <w:p w14:paraId="769DFCDF"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55" w:history="1">
              <w:r w:rsidR="00EC01BF" w:rsidRPr="00EC01BF">
                <w:rPr>
                  <w:b/>
                  <w:bCs/>
                  <w:color w:val="0000FF"/>
                  <w:sz w:val="16"/>
                  <w:szCs w:val="16"/>
                  <w:u w:val="single"/>
                  <w:lang w:val="en-US" w:eastAsia="zh-CN"/>
                </w:rPr>
                <w:t>R4-2211844</w:t>
              </w:r>
            </w:hyperlink>
          </w:p>
        </w:tc>
        <w:tc>
          <w:tcPr>
            <w:tcW w:w="7357" w:type="dxa"/>
            <w:shd w:val="clear" w:color="auto" w:fill="auto"/>
            <w:hideMark/>
          </w:tcPr>
          <w:p w14:paraId="25FAEF2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On PUCCH SCell activation requirement and testing</w:t>
            </w:r>
          </w:p>
        </w:tc>
        <w:tc>
          <w:tcPr>
            <w:tcW w:w="1638" w:type="dxa"/>
            <w:shd w:val="clear" w:color="auto" w:fill="auto"/>
            <w:hideMark/>
          </w:tcPr>
          <w:p w14:paraId="26B458B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Apple</w:t>
            </w:r>
          </w:p>
        </w:tc>
      </w:tr>
      <w:tr w:rsidR="00EC01BF" w:rsidRPr="00EC01BF" w14:paraId="57B078BB" w14:textId="77777777" w:rsidTr="00EC01BF">
        <w:trPr>
          <w:trHeight w:val="20"/>
        </w:trPr>
        <w:tc>
          <w:tcPr>
            <w:tcW w:w="1075" w:type="dxa"/>
            <w:shd w:val="clear" w:color="auto" w:fill="auto"/>
            <w:hideMark/>
          </w:tcPr>
          <w:p w14:paraId="05A09BAC"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56" w:history="1">
              <w:r w:rsidR="00EC01BF" w:rsidRPr="00EC01BF">
                <w:rPr>
                  <w:b/>
                  <w:bCs/>
                  <w:color w:val="0000FF"/>
                  <w:sz w:val="16"/>
                  <w:szCs w:val="16"/>
                  <w:u w:val="single"/>
                  <w:lang w:val="en-US" w:eastAsia="zh-CN"/>
                </w:rPr>
                <w:t>R4-2211845</w:t>
              </w:r>
            </w:hyperlink>
          </w:p>
        </w:tc>
        <w:tc>
          <w:tcPr>
            <w:tcW w:w="7357" w:type="dxa"/>
            <w:shd w:val="clear" w:color="auto" w:fill="auto"/>
            <w:hideMark/>
          </w:tcPr>
          <w:p w14:paraId="7D80B80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PUCCH SCell activation and deactivation delay requirements of FR1 unknown PUCCH SCell and one FR1 unknown SCell (All NR cells in FR1)</w:t>
            </w:r>
          </w:p>
        </w:tc>
        <w:tc>
          <w:tcPr>
            <w:tcW w:w="1638" w:type="dxa"/>
            <w:shd w:val="clear" w:color="auto" w:fill="auto"/>
            <w:hideMark/>
          </w:tcPr>
          <w:p w14:paraId="4E20B44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Apple</w:t>
            </w:r>
          </w:p>
        </w:tc>
      </w:tr>
      <w:tr w:rsidR="00EC01BF" w:rsidRPr="00EC01BF" w14:paraId="582AE55C" w14:textId="77777777" w:rsidTr="00EC01BF">
        <w:trPr>
          <w:trHeight w:val="20"/>
        </w:trPr>
        <w:tc>
          <w:tcPr>
            <w:tcW w:w="1075" w:type="dxa"/>
            <w:shd w:val="clear" w:color="auto" w:fill="auto"/>
            <w:hideMark/>
          </w:tcPr>
          <w:p w14:paraId="28148A95"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57" w:history="1">
              <w:r w:rsidR="00EC01BF" w:rsidRPr="00EC01BF">
                <w:rPr>
                  <w:b/>
                  <w:bCs/>
                  <w:color w:val="0000FF"/>
                  <w:sz w:val="16"/>
                  <w:szCs w:val="16"/>
                  <w:u w:val="single"/>
                  <w:lang w:val="en-US" w:eastAsia="zh-CN"/>
                </w:rPr>
                <w:t>R4-2211846</w:t>
              </w:r>
            </w:hyperlink>
          </w:p>
        </w:tc>
        <w:tc>
          <w:tcPr>
            <w:tcW w:w="7357" w:type="dxa"/>
            <w:shd w:val="clear" w:color="auto" w:fill="auto"/>
            <w:hideMark/>
          </w:tcPr>
          <w:p w14:paraId="3715382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PUCCH SCell activation and deactivation delay requirements of FR2 unknown PUCCH SCell and one FR2 unknown SCell with FR2 PSCell</w:t>
            </w:r>
          </w:p>
        </w:tc>
        <w:tc>
          <w:tcPr>
            <w:tcW w:w="1638" w:type="dxa"/>
            <w:shd w:val="clear" w:color="auto" w:fill="auto"/>
            <w:hideMark/>
          </w:tcPr>
          <w:p w14:paraId="441797E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Apple</w:t>
            </w:r>
          </w:p>
        </w:tc>
      </w:tr>
      <w:tr w:rsidR="00EC01BF" w:rsidRPr="00EC01BF" w14:paraId="25F2B1DA" w14:textId="77777777" w:rsidTr="00EC01BF">
        <w:trPr>
          <w:trHeight w:val="20"/>
        </w:trPr>
        <w:tc>
          <w:tcPr>
            <w:tcW w:w="1075" w:type="dxa"/>
            <w:shd w:val="clear" w:color="auto" w:fill="auto"/>
            <w:hideMark/>
          </w:tcPr>
          <w:p w14:paraId="00ADEAF8"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58" w:history="1">
              <w:r w:rsidR="00EC01BF" w:rsidRPr="00EC01BF">
                <w:rPr>
                  <w:b/>
                  <w:bCs/>
                  <w:color w:val="0000FF"/>
                  <w:sz w:val="16"/>
                  <w:szCs w:val="16"/>
                  <w:u w:val="single"/>
                  <w:lang w:val="en-US" w:eastAsia="zh-CN"/>
                </w:rPr>
                <w:t>R4-2212034</w:t>
              </w:r>
            </w:hyperlink>
          </w:p>
        </w:tc>
        <w:tc>
          <w:tcPr>
            <w:tcW w:w="7357" w:type="dxa"/>
            <w:shd w:val="clear" w:color="auto" w:fill="auto"/>
            <w:hideMark/>
          </w:tcPr>
          <w:p w14:paraId="2B1BD8D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TC10 for PUCCH SCell activation and deactivation delay requirements of FR1 known cell for EN-DC</w:t>
            </w:r>
          </w:p>
        </w:tc>
        <w:tc>
          <w:tcPr>
            <w:tcW w:w="1638" w:type="dxa"/>
            <w:shd w:val="clear" w:color="auto" w:fill="auto"/>
            <w:hideMark/>
          </w:tcPr>
          <w:p w14:paraId="665A015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OPPO</w:t>
            </w:r>
          </w:p>
        </w:tc>
      </w:tr>
      <w:tr w:rsidR="00EC01BF" w:rsidRPr="00EC01BF" w14:paraId="7BD83AD7" w14:textId="77777777" w:rsidTr="00EC01BF">
        <w:trPr>
          <w:trHeight w:val="20"/>
        </w:trPr>
        <w:tc>
          <w:tcPr>
            <w:tcW w:w="1075" w:type="dxa"/>
            <w:shd w:val="clear" w:color="auto" w:fill="auto"/>
            <w:hideMark/>
          </w:tcPr>
          <w:p w14:paraId="6A9DB363"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59" w:history="1">
              <w:r w:rsidR="00EC01BF" w:rsidRPr="00EC01BF">
                <w:rPr>
                  <w:b/>
                  <w:bCs/>
                  <w:color w:val="0000FF"/>
                  <w:sz w:val="16"/>
                  <w:szCs w:val="16"/>
                  <w:u w:val="single"/>
                  <w:lang w:val="en-US" w:eastAsia="zh-CN"/>
                </w:rPr>
                <w:t>R4-2212181</w:t>
              </w:r>
            </w:hyperlink>
          </w:p>
        </w:tc>
        <w:tc>
          <w:tcPr>
            <w:tcW w:w="7357" w:type="dxa"/>
            <w:shd w:val="clear" w:color="auto" w:fill="auto"/>
            <w:hideMark/>
          </w:tcPr>
          <w:p w14:paraId="3EF7C9D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Test framework for FR2 unknown PUCCH SCell Activation</w:t>
            </w:r>
          </w:p>
        </w:tc>
        <w:tc>
          <w:tcPr>
            <w:tcW w:w="1638" w:type="dxa"/>
            <w:shd w:val="clear" w:color="auto" w:fill="auto"/>
            <w:hideMark/>
          </w:tcPr>
          <w:p w14:paraId="4306EDA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Qualcomm Incorporated</w:t>
            </w:r>
          </w:p>
        </w:tc>
      </w:tr>
      <w:tr w:rsidR="00EC01BF" w:rsidRPr="00EC01BF" w14:paraId="32B4BD61" w14:textId="77777777" w:rsidTr="00EC01BF">
        <w:trPr>
          <w:trHeight w:val="20"/>
        </w:trPr>
        <w:tc>
          <w:tcPr>
            <w:tcW w:w="1075" w:type="dxa"/>
            <w:shd w:val="clear" w:color="auto" w:fill="auto"/>
            <w:hideMark/>
          </w:tcPr>
          <w:p w14:paraId="31565121"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60" w:history="1">
              <w:r w:rsidR="00EC01BF" w:rsidRPr="00EC01BF">
                <w:rPr>
                  <w:b/>
                  <w:bCs/>
                  <w:color w:val="0000FF"/>
                  <w:sz w:val="16"/>
                  <w:szCs w:val="16"/>
                  <w:u w:val="single"/>
                  <w:lang w:val="en-US" w:eastAsia="zh-CN"/>
                </w:rPr>
                <w:t>R4-2212183</w:t>
              </w:r>
            </w:hyperlink>
          </w:p>
        </w:tc>
        <w:tc>
          <w:tcPr>
            <w:tcW w:w="7357" w:type="dxa"/>
            <w:shd w:val="clear" w:color="auto" w:fill="auto"/>
            <w:hideMark/>
          </w:tcPr>
          <w:p w14:paraId="57731EC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of TC 1-4 and 1-10 (FR2 unknown PUCCH SCell Activation)</w:t>
            </w:r>
          </w:p>
        </w:tc>
        <w:tc>
          <w:tcPr>
            <w:tcW w:w="1638" w:type="dxa"/>
            <w:shd w:val="clear" w:color="auto" w:fill="auto"/>
            <w:hideMark/>
          </w:tcPr>
          <w:p w14:paraId="766F9BB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Qualcomm Incorporated</w:t>
            </w:r>
          </w:p>
        </w:tc>
      </w:tr>
      <w:tr w:rsidR="00EC01BF" w:rsidRPr="00EC01BF" w14:paraId="7D7AEF66" w14:textId="77777777" w:rsidTr="00EC01BF">
        <w:trPr>
          <w:trHeight w:val="20"/>
        </w:trPr>
        <w:tc>
          <w:tcPr>
            <w:tcW w:w="1075" w:type="dxa"/>
            <w:shd w:val="clear" w:color="auto" w:fill="auto"/>
            <w:hideMark/>
          </w:tcPr>
          <w:p w14:paraId="5AD1F140"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61" w:history="1">
              <w:r w:rsidR="00EC01BF" w:rsidRPr="00EC01BF">
                <w:rPr>
                  <w:b/>
                  <w:bCs/>
                  <w:color w:val="0000FF"/>
                  <w:sz w:val="16"/>
                  <w:szCs w:val="16"/>
                  <w:u w:val="single"/>
                  <w:lang w:val="en-US" w:eastAsia="zh-CN"/>
                </w:rPr>
                <w:t>R4-2212267</w:t>
              </w:r>
            </w:hyperlink>
          </w:p>
        </w:tc>
        <w:tc>
          <w:tcPr>
            <w:tcW w:w="7357" w:type="dxa"/>
            <w:shd w:val="clear" w:color="auto" w:fill="auto"/>
            <w:hideMark/>
          </w:tcPr>
          <w:p w14:paraId="43211B3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38133CR on PUCCH SCell activation delay requirement - Resubmission</w:t>
            </w:r>
          </w:p>
        </w:tc>
        <w:tc>
          <w:tcPr>
            <w:tcW w:w="1638" w:type="dxa"/>
            <w:shd w:val="clear" w:color="auto" w:fill="auto"/>
            <w:hideMark/>
          </w:tcPr>
          <w:p w14:paraId="681EB7B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5342CE56" w14:textId="77777777" w:rsidTr="00EC01BF">
        <w:trPr>
          <w:trHeight w:val="20"/>
        </w:trPr>
        <w:tc>
          <w:tcPr>
            <w:tcW w:w="1075" w:type="dxa"/>
            <w:shd w:val="clear" w:color="auto" w:fill="auto"/>
            <w:hideMark/>
          </w:tcPr>
          <w:p w14:paraId="703F08EC"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62" w:history="1">
              <w:r w:rsidR="00EC01BF" w:rsidRPr="00EC01BF">
                <w:rPr>
                  <w:b/>
                  <w:bCs/>
                  <w:color w:val="0000FF"/>
                  <w:sz w:val="16"/>
                  <w:szCs w:val="16"/>
                  <w:u w:val="single"/>
                  <w:lang w:val="en-US" w:eastAsia="zh-CN"/>
                </w:rPr>
                <w:t>R4-2212271</w:t>
              </w:r>
            </w:hyperlink>
          </w:p>
        </w:tc>
        <w:tc>
          <w:tcPr>
            <w:tcW w:w="7357" w:type="dxa"/>
            <w:shd w:val="clear" w:color="auto" w:fill="auto"/>
            <w:hideMark/>
          </w:tcPr>
          <w:p w14:paraId="3D46431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Open issues on PUCCH SCell activation</w:t>
            </w:r>
          </w:p>
        </w:tc>
        <w:tc>
          <w:tcPr>
            <w:tcW w:w="1638" w:type="dxa"/>
            <w:shd w:val="clear" w:color="auto" w:fill="auto"/>
            <w:hideMark/>
          </w:tcPr>
          <w:p w14:paraId="4B889ED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598499B8" w14:textId="77777777" w:rsidTr="00EC01BF">
        <w:trPr>
          <w:trHeight w:val="20"/>
        </w:trPr>
        <w:tc>
          <w:tcPr>
            <w:tcW w:w="1075" w:type="dxa"/>
            <w:shd w:val="clear" w:color="auto" w:fill="auto"/>
            <w:hideMark/>
          </w:tcPr>
          <w:p w14:paraId="44F29B79"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63" w:history="1">
              <w:r w:rsidR="00EC01BF" w:rsidRPr="00EC01BF">
                <w:rPr>
                  <w:b/>
                  <w:bCs/>
                  <w:color w:val="0000FF"/>
                  <w:sz w:val="16"/>
                  <w:szCs w:val="16"/>
                  <w:u w:val="single"/>
                  <w:lang w:val="en-US" w:eastAsia="zh-CN"/>
                </w:rPr>
                <w:t>R4-2212272</w:t>
              </w:r>
            </w:hyperlink>
          </w:p>
        </w:tc>
        <w:tc>
          <w:tcPr>
            <w:tcW w:w="7357" w:type="dxa"/>
            <w:shd w:val="clear" w:color="auto" w:fill="auto"/>
            <w:hideMark/>
          </w:tcPr>
          <w:p w14:paraId="2A434FD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38133CR on PUCCH SCell activation delay</w:t>
            </w:r>
          </w:p>
        </w:tc>
        <w:tc>
          <w:tcPr>
            <w:tcW w:w="1638" w:type="dxa"/>
            <w:shd w:val="clear" w:color="auto" w:fill="auto"/>
            <w:hideMark/>
          </w:tcPr>
          <w:p w14:paraId="7359DD1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1B956085" w14:textId="77777777" w:rsidTr="00EC01BF">
        <w:trPr>
          <w:trHeight w:val="20"/>
        </w:trPr>
        <w:tc>
          <w:tcPr>
            <w:tcW w:w="1075" w:type="dxa"/>
            <w:shd w:val="clear" w:color="auto" w:fill="auto"/>
            <w:hideMark/>
          </w:tcPr>
          <w:p w14:paraId="4F0A0F2B"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64" w:history="1">
              <w:r w:rsidR="00EC01BF" w:rsidRPr="00EC01BF">
                <w:rPr>
                  <w:b/>
                  <w:bCs/>
                  <w:color w:val="0000FF"/>
                  <w:sz w:val="16"/>
                  <w:szCs w:val="16"/>
                  <w:u w:val="single"/>
                  <w:lang w:val="en-US" w:eastAsia="zh-CN"/>
                </w:rPr>
                <w:t>R4-2212273</w:t>
              </w:r>
            </w:hyperlink>
          </w:p>
        </w:tc>
        <w:tc>
          <w:tcPr>
            <w:tcW w:w="7357" w:type="dxa"/>
            <w:shd w:val="clear" w:color="auto" w:fill="auto"/>
            <w:hideMark/>
          </w:tcPr>
          <w:p w14:paraId="4FF4D0F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draftCR on TC1-5 and TC2-6 PUCCH SCell activation in FR2 inter-band</w:t>
            </w:r>
          </w:p>
        </w:tc>
        <w:tc>
          <w:tcPr>
            <w:tcW w:w="1638" w:type="dxa"/>
            <w:shd w:val="clear" w:color="auto" w:fill="auto"/>
            <w:hideMark/>
          </w:tcPr>
          <w:p w14:paraId="7E01869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11CCE7EC" w14:textId="77777777" w:rsidTr="00EC01BF">
        <w:trPr>
          <w:trHeight w:val="20"/>
        </w:trPr>
        <w:tc>
          <w:tcPr>
            <w:tcW w:w="1075" w:type="dxa"/>
            <w:shd w:val="clear" w:color="auto" w:fill="auto"/>
            <w:hideMark/>
          </w:tcPr>
          <w:p w14:paraId="4CA485FD"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65" w:history="1">
              <w:r w:rsidR="00EC01BF" w:rsidRPr="00EC01BF">
                <w:rPr>
                  <w:b/>
                  <w:bCs/>
                  <w:color w:val="0000FF"/>
                  <w:sz w:val="16"/>
                  <w:szCs w:val="16"/>
                  <w:u w:val="single"/>
                  <w:lang w:val="en-US" w:eastAsia="zh-CN"/>
                </w:rPr>
                <w:t>R4-2212517</w:t>
              </w:r>
            </w:hyperlink>
          </w:p>
        </w:tc>
        <w:tc>
          <w:tcPr>
            <w:tcW w:w="7357" w:type="dxa"/>
            <w:shd w:val="clear" w:color="auto" w:fill="auto"/>
            <w:hideMark/>
          </w:tcPr>
          <w:p w14:paraId="5EB5132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PUCCH SCell activation and deactivation</w:t>
            </w:r>
          </w:p>
        </w:tc>
        <w:tc>
          <w:tcPr>
            <w:tcW w:w="1638" w:type="dxa"/>
            <w:shd w:val="clear" w:color="auto" w:fill="auto"/>
            <w:hideMark/>
          </w:tcPr>
          <w:p w14:paraId="63AD7E2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MediaTek Inc.</w:t>
            </w:r>
          </w:p>
        </w:tc>
      </w:tr>
      <w:tr w:rsidR="00EC01BF" w:rsidRPr="00EC01BF" w14:paraId="3B700B7E" w14:textId="77777777" w:rsidTr="00EC01BF">
        <w:trPr>
          <w:trHeight w:val="20"/>
        </w:trPr>
        <w:tc>
          <w:tcPr>
            <w:tcW w:w="1075" w:type="dxa"/>
            <w:shd w:val="clear" w:color="auto" w:fill="auto"/>
            <w:hideMark/>
          </w:tcPr>
          <w:p w14:paraId="7CEA0F17"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66" w:history="1">
              <w:r w:rsidR="00EC01BF" w:rsidRPr="00EC01BF">
                <w:rPr>
                  <w:b/>
                  <w:bCs/>
                  <w:color w:val="0000FF"/>
                  <w:sz w:val="16"/>
                  <w:szCs w:val="16"/>
                  <w:u w:val="single"/>
                  <w:lang w:val="en-US" w:eastAsia="zh-CN"/>
                </w:rPr>
                <w:t>R4-2212519</w:t>
              </w:r>
            </w:hyperlink>
          </w:p>
        </w:tc>
        <w:tc>
          <w:tcPr>
            <w:tcW w:w="7357" w:type="dxa"/>
            <w:shd w:val="clear" w:color="auto" w:fill="auto"/>
            <w:hideMark/>
          </w:tcPr>
          <w:p w14:paraId="3A51D4B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PUCCH SCell activation and deactivation delay of FR1 unknown cell</w:t>
            </w:r>
          </w:p>
        </w:tc>
        <w:tc>
          <w:tcPr>
            <w:tcW w:w="1638" w:type="dxa"/>
            <w:shd w:val="clear" w:color="auto" w:fill="auto"/>
            <w:hideMark/>
          </w:tcPr>
          <w:p w14:paraId="7059ADD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MediaTek Inc.</w:t>
            </w:r>
          </w:p>
        </w:tc>
      </w:tr>
      <w:tr w:rsidR="00EC01BF" w:rsidRPr="00EC01BF" w14:paraId="09C9E6AE" w14:textId="77777777" w:rsidTr="00EC01BF">
        <w:trPr>
          <w:trHeight w:val="20"/>
        </w:trPr>
        <w:tc>
          <w:tcPr>
            <w:tcW w:w="1075" w:type="dxa"/>
            <w:shd w:val="clear" w:color="auto" w:fill="auto"/>
            <w:hideMark/>
          </w:tcPr>
          <w:p w14:paraId="5475C5B3"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67" w:history="1">
              <w:r w:rsidR="00EC01BF" w:rsidRPr="00EC01BF">
                <w:rPr>
                  <w:b/>
                  <w:bCs/>
                  <w:color w:val="0000FF"/>
                  <w:sz w:val="16"/>
                  <w:szCs w:val="16"/>
                  <w:u w:val="single"/>
                  <w:lang w:val="en-US" w:eastAsia="zh-CN"/>
                </w:rPr>
                <w:t>R4-2212520</w:t>
              </w:r>
            </w:hyperlink>
          </w:p>
        </w:tc>
        <w:tc>
          <w:tcPr>
            <w:tcW w:w="7357" w:type="dxa"/>
            <w:shd w:val="clear" w:color="auto" w:fill="auto"/>
            <w:hideMark/>
          </w:tcPr>
          <w:p w14:paraId="452E5791"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FR2 TC for PUCCH SCell activation and deactivation delay of known PUCCH SCell and one unknown SCell with PSCell</w:t>
            </w:r>
          </w:p>
        </w:tc>
        <w:tc>
          <w:tcPr>
            <w:tcW w:w="1638" w:type="dxa"/>
            <w:shd w:val="clear" w:color="auto" w:fill="auto"/>
            <w:hideMark/>
          </w:tcPr>
          <w:p w14:paraId="1DE232F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MediaTek Inc.</w:t>
            </w:r>
          </w:p>
        </w:tc>
      </w:tr>
      <w:tr w:rsidR="00EC01BF" w:rsidRPr="00EC01BF" w14:paraId="74BEE7E7" w14:textId="77777777" w:rsidTr="00EC01BF">
        <w:trPr>
          <w:trHeight w:val="20"/>
        </w:trPr>
        <w:tc>
          <w:tcPr>
            <w:tcW w:w="1075" w:type="dxa"/>
            <w:shd w:val="clear" w:color="auto" w:fill="auto"/>
            <w:hideMark/>
          </w:tcPr>
          <w:p w14:paraId="21A3567D"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68" w:history="1">
              <w:r w:rsidR="00EC01BF" w:rsidRPr="00EC01BF">
                <w:rPr>
                  <w:b/>
                  <w:bCs/>
                  <w:color w:val="0000FF"/>
                  <w:sz w:val="16"/>
                  <w:szCs w:val="16"/>
                  <w:u w:val="single"/>
                  <w:lang w:val="en-US" w:eastAsia="zh-CN"/>
                </w:rPr>
                <w:t>R4-2212949</w:t>
              </w:r>
            </w:hyperlink>
          </w:p>
        </w:tc>
        <w:tc>
          <w:tcPr>
            <w:tcW w:w="7357" w:type="dxa"/>
            <w:shd w:val="clear" w:color="auto" w:fill="auto"/>
            <w:hideMark/>
          </w:tcPr>
          <w:p w14:paraId="1239B28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maintenance on PUCCH SCell activation requirements</w:t>
            </w:r>
          </w:p>
        </w:tc>
        <w:tc>
          <w:tcPr>
            <w:tcW w:w="1638" w:type="dxa"/>
            <w:shd w:val="clear" w:color="auto" w:fill="auto"/>
            <w:hideMark/>
          </w:tcPr>
          <w:p w14:paraId="4A81E87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0337100B" w14:textId="77777777" w:rsidTr="00EC01BF">
        <w:trPr>
          <w:trHeight w:val="20"/>
        </w:trPr>
        <w:tc>
          <w:tcPr>
            <w:tcW w:w="1075" w:type="dxa"/>
            <w:shd w:val="clear" w:color="auto" w:fill="auto"/>
            <w:hideMark/>
          </w:tcPr>
          <w:p w14:paraId="5AD3733D"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69" w:history="1">
              <w:r w:rsidR="00EC01BF" w:rsidRPr="00EC01BF">
                <w:rPr>
                  <w:b/>
                  <w:bCs/>
                  <w:color w:val="0000FF"/>
                  <w:sz w:val="16"/>
                  <w:szCs w:val="16"/>
                  <w:u w:val="single"/>
                  <w:lang w:val="en-US" w:eastAsia="zh-CN"/>
                </w:rPr>
                <w:t>R4-2212950</w:t>
              </w:r>
            </w:hyperlink>
          </w:p>
        </w:tc>
        <w:tc>
          <w:tcPr>
            <w:tcW w:w="7357" w:type="dxa"/>
            <w:shd w:val="clear" w:color="auto" w:fill="auto"/>
            <w:hideMark/>
          </w:tcPr>
          <w:p w14:paraId="7CF8E1C5"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CR on interruption of PUCCH SCell activation</w:t>
            </w:r>
          </w:p>
        </w:tc>
        <w:tc>
          <w:tcPr>
            <w:tcW w:w="1638" w:type="dxa"/>
            <w:shd w:val="clear" w:color="auto" w:fill="auto"/>
            <w:hideMark/>
          </w:tcPr>
          <w:p w14:paraId="72FA310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0C51D7AB" w14:textId="77777777" w:rsidTr="00EC01BF">
        <w:trPr>
          <w:trHeight w:val="20"/>
        </w:trPr>
        <w:tc>
          <w:tcPr>
            <w:tcW w:w="1075" w:type="dxa"/>
            <w:shd w:val="clear" w:color="auto" w:fill="auto"/>
            <w:hideMark/>
          </w:tcPr>
          <w:p w14:paraId="726F2247"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70" w:history="1">
              <w:r w:rsidR="00EC01BF" w:rsidRPr="00EC01BF">
                <w:rPr>
                  <w:b/>
                  <w:bCs/>
                  <w:color w:val="0000FF"/>
                  <w:sz w:val="16"/>
                  <w:szCs w:val="16"/>
                  <w:u w:val="single"/>
                  <w:lang w:val="en-US" w:eastAsia="zh-CN"/>
                </w:rPr>
                <w:t>R4-2212954</w:t>
              </w:r>
            </w:hyperlink>
          </w:p>
        </w:tc>
        <w:tc>
          <w:tcPr>
            <w:tcW w:w="7357" w:type="dxa"/>
            <w:shd w:val="clear" w:color="auto" w:fill="auto"/>
            <w:hideMark/>
          </w:tcPr>
          <w:p w14:paraId="2C82E50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Discussion on performance requirements for PUCCH SCell activation</w:t>
            </w:r>
          </w:p>
        </w:tc>
        <w:tc>
          <w:tcPr>
            <w:tcW w:w="1638" w:type="dxa"/>
            <w:shd w:val="clear" w:color="auto" w:fill="auto"/>
            <w:hideMark/>
          </w:tcPr>
          <w:p w14:paraId="3499D37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1D8291E6" w14:textId="77777777" w:rsidTr="00EC01BF">
        <w:trPr>
          <w:trHeight w:val="20"/>
        </w:trPr>
        <w:tc>
          <w:tcPr>
            <w:tcW w:w="1075" w:type="dxa"/>
            <w:shd w:val="clear" w:color="auto" w:fill="auto"/>
            <w:hideMark/>
          </w:tcPr>
          <w:p w14:paraId="3ACB7C62"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71" w:history="1">
              <w:r w:rsidR="00EC01BF" w:rsidRPr="00EC01BF">
                <w:rPr>
                  <w:b/>
                  <w:bCs/>
                  <w:color w:val="0000FF"/>
                  <w:sz w:val="16"/>
                  <w:szCs w:val="16"/>
                  <w:u w:val="single"/>
                  <w:lang w:val="en-US" w:eastAsia="zh-CN"/>
                </w:rPr>
                <w:t>R4-2212955</w:t>
              </w:r>
            </w:hyperlink>
          </w:p>
        </w:tc>
        <w:tc>
          <w:tcPr>
            <w:tcW w:w="7357" w:type="dxa"/>
            <w:shd w:val="clear" w:color="auto" w:fill="auto"/>
            <w:hideMark/>
          </w:tcPr>
          <w:p w14:paraId="2B6F9D7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PUCCH SCell activation and deactivation</w:t>
            </w:r>
          </w:p>
        </w:tc>
        <w:tc>
          <w:tcPr>
            <w:tcW w:w="1638" w:type="dxa"/>
            <w:shd w:val="clear" w:color="auto" w:fill="auto"/>
            <w:hideMark/>
          </w:tcPr>
          <w:p w14:paraId="73F873E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3485C0CF" w14:textId="77777777" w:rsidTr="00EC01BF">
        <w:trPr>
          <w:trHeight w:val="20"/>
        </w:trPr>
        <w:tc>
          <w:tcPr>
            <w:tcW w:w="1075" w:type="dxa"/>
            <w:shd w:val="clear" w:color="auto" w:fill="auto"/>
            <w:hideMark/>
          </w:tcPr>
          <w:p w14:paraId="3523F481"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72" w:history="1">
              <w:r w:rsidR="00EC01BF" w:rsidRPr="00EC01BF">
                <w:rPr>
                  <w:b/>
                  <w:bCs/>
                  <w:color w:val="0000FF"/>
                  <w:sz w:val="16"/>
                  <w:szCs w:val="16"/>
                  <w:u w:val="single"/>
                  <w:lang w:val="en-US" w:eastAsia="zh-CN"/>
                </w:rPr>
                <w:t>R4-2213460</w:t>
              </w:r>
            </w:hyperlink>
          </w:p>
        </w:tc>
        <w:tc>
          <w:tcPr>
            <w:tcW w:w="7357" w:type="dxa"/>
            <w:shd w:val="clear" w:color="auto" w:fill="auto"/>
            <w:hideMark/>
          </w:tcPr>
          <w:p w14:paraId="3F67CB6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for TC for PUCCH SCell activation and deactivation delay requirements of FR1 known PUCCH SCell and one FR1 unknown SCell</w:t>
            </w:r>
          </w:p>
        </w:tc>
        <w:tc>
          <w:tcPr>
            <w:tcW w:w="1638" w:type="dxa"/>
            <w:shd w:val="clear" w:color="auto" w:fill="auto"/>
            <w:hideMark/>
          </w:tcPr>
          <w:p w14:paraId="0BF4419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vivo</w:t>
            </w:r>
          </w:p>
        </w:tc>
      </w:tr>
      <w:tr w:rsidR="00EC01BF" w:rsidRPr="00EC01BF" w14:paraId="7CD00CD7" w14:textId="77777777" w:rsidTr="00EC01BF">
        <w:trPr>
          <w:trHeight w:val="20"/>
        </w:trPr>
        <w:tc>
          <w:tcPr>
            <w:tcW w:w="1075" w:type="dxa"/>
            <w:shd w:val="clear" w:color="auto" w:fill="auto"/>
            <w:hideMark/>
          </w:tcPr>
          <w:p w14:paraId="0A429573"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73" w:history="1">
              <w:r w:rsidR="00EC01BF" w:rsidRPr="00EC01BF">
                <w:rPr>
                  <w:b/>
                  <w:bCs/>
                  <w:color w:val="0000FF"/>
                  <w:sz w:val="16"/>
                  <w:szCs w:val="16"/>
                  <w:u w:val="single"/>
                  <w:lang w:val="en-US" w:eastAsia="zh-CN"/>
                </w:rPr>
                <w:t>R4-2213950</w:t>
              </w:r>
            </w:hyperlink>
          </w:p>
        </w:tc>
        <w:tc>
          <w:tcPr>
            <w:tcW w:w="7357" w:type="dxa"/>
            <w:shd w:val="clear" w:color="auto" w:fill="auto"/>
            <w:hideMark/>
          </w:tcPr>
          <w:p w14:paraId="376C24DC"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Remaining issues in SCell activation/deactivation with PUCCH</w:t>
            </w:r>
          </w:p>
        </w:tc>
        <w:tc>
          <w:tcPr>
            <w:tcW w:w="1638" w:type="dxa"/>
            <w:shd w:val="clear" w:color="auto" w:fill="auto"/>
            <w:hideMark/>
          </w:tcPr>
          <w:p w14:paraId="4ACEDBB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45EB42F6" w14:textId="77777777" w:rsidTr="00EC01BF">
        <w:trPr>
          <w:trHeight w:val="20"/>
        </w:trPr>
        <w:tc>
          <w:tcPr>
            <w:tcW w:w="1075" w:type="dxa"/>
            <w:shd w:val="clear" w:color="auto" w:fill="auto"/>
            <w:hideMark/>
          </w:tcPr>
          <w:p w14:paraId="54897CA1"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74" w:history="1">
              <w:r w:rsidR="00EC01BF" w:rsidRPr="00EC01BF">
                <w:rPr>
                  <w:b/>
                  <w:bCs/>
                  <w:color w:val="0000FF"/>
                  <w:sz w:val="16"/>
                  <w:szCs w:val="16"/>
                  <w:u w:val="single"/>
                  <w:lang w:val="en-US" w:eastAsia="zh-CN"/>
                </w:rPr>
                <w:t>R4-2213951</w:t>
              </w:r>
            </w:hyperlink>
          </w:p>
        </w:tc>
        <w:tc>
          <w:tcPr>
            <w:tcW w:w="7357" w:type="dxa"/>
            <w:shd w:val="clear" w:color="auto" w:fill="auto"/>
            <w:hideMark/>
          </w:tcPr>
          <w:p w14:paraId="397F155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Maintenance CR on SCell activation/deactivation with PUCCH</w:t>
            </w:r>
          </w:p>
        </w:tc>
        <w:tc>
          <w:tcPr>
            <w:tcW w:w="1638" w:type="dxa"/>
            <w:shd w:val="clear" w:color="auto" w:fill="auto"/>
            <w:hideMark/>
          </w:tcPr>
          <w:p w14:paraId="5B617C5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603BE536" w14:textId="77777777" w:rsidTr="00EC01BF">
        <w:trPr>
          <w:trHeight w:val="20"/>
        </w:trPr>
        <w:tc>
          <w:tcPr>
            <w:tcW w:w="1075" w:type="dxa"/>
            <w:shd w:val="clear" w:color="auto" w:fill="auto"/>
            <w:hideMark/>
          </w:tcPr>
          <w:p w14:paraId="6D74A3CB"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75" w:history="1">
              <w:r w:rsidR="00EC01BF" w:rsidRPr="00EC01BF">
                <w:rPr>
                  <w:b/>
                  <w:bCs/>
                  <w:color w:val="0000FF"/>
                  <w:sz w:val="16"/>
                  <w:szCs w:val="16"/>
                  <w:u w:val="single"/>
                  <w:lang w:val="en-US" w:eastAsia="zh-CN"/>
                </w:rPr>
                <w:t>R4-2213954</w:t>
              </w:r>
            </w:hyperlink>
          </w:p>
        </w:tc>
        <w:tc>
          <w:tcPr>
            <w:tcW w:w="7357" w:type="dxa"/>
            <w:shd w:val="clear" w:color="auto" w:fill="auto"/>
            <w:hideMark/>
          </w:tcPr>
          <w:p w14:paraId="2EBC871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 for PUCCH SCell activation and deactivation delay requirements of FR2 known cell with FR1 PCell</w:t>
            </w:r>
          </w:p>
        </w:tc>
        <w:tc>
          <w:tcPr>
            <w:tcW w:w="1638" w:type="dxa"/>
            <w:shd w:val="clear" w:color="auto" w:fill="auto"/>
            <w:hideMark/>
          </w:tcPr>
          <w:p w14:paraId="1196C62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3B226B6D" w14:textId="77777777" w:rsidTr="00EC01BF">
        <w:trPr>
          <w:trHeight w:val="20"/>
        </w:trPr>
        <w:tc>
          <w:tcPr>
            <w:tcW w:w="1075" w:type="dxa"/>
            <w:shd w:val="clear" w:color="auto" w:fill="auto"/>
            <w:hideMark/>
          </w:tcPr>
          <w:p w14:paraId="74D520CE"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76" w:history="1">
              <w:r w:rsidR="00EC01BF" w:rsidRPr="00EC01BF">
                <w:rPr>
                  <w:b/>
                  <w:bCs/>
                  <w:color w:val="0000FF"/>
                  <w:sz w:val="16"/>
                  <w:szCs w:val="16"/>
                  <w:u w:val="single"/>
                  <w:lang w:val="en-US" w:eastAsia="zh-CN"/>
                </w:rPr>
                <w:t>R4-2213955</w:t>
              </w:r>
            </w:hyperlink>
          </w:p>
        </w:tc>
        <w:tc>
          <w:tcPr>
            <w:tcW w:w="7357" w:type="dxa"/>
            <w:shd w:val="clear" w:color="auto" w:fill="auto"/>
            <w:hideMark/>
          </w:tcPr>
          <w:p w14:paraId="2F58770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 for PUCCH SCell activation and deactivation delay requirements of FR2 known PUCCH SCell and one FR2 unknown SCell with FR2 PCell</w:t>
            </w:r>
          </w:p>
        </w:tc>
        <w:tc>
          <w:tcPr>
            <w:tcW w:w="1638" w:type="dxa"/>
            <w:shd w:val="clear" w:color="auto" w:fill="auto"/>
            <w:hideMark/>
          </w:tcPr>
          <w:p w14:paraId="6FDAE22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3FCDE02D" w14:textId="77777777" w:rsidTr="00EC01BF">
        <w:trPr>
          <w:trHeight w:val="20"/>
        </w:trPr>
        <w:tc>
          <w:tcPr>
            <w:tcW w:w="1075" w:type="dxa"/>
            <w:shd w:val="clear" w:color="auto" w:fill="auto"/>
            <w:hideMark/>
          </w:tcPr>
          <w:p w14:paraId="32800140" w14:textId="77777777" w:rsidR="00EC01BF" w:rsidRPr="00EC01BF" w:rsidRDefault="00000000" w:rsidP="00EC01BF">
            <w:pPr>
              <w:overflowPunct/>
              <w:autoSpaceDE/>
              <w:autoSpaceDN/>
              <w:adjustRightInd/>
              <w:spacing w:after="0"/>
              <w:textAlignment w:val="auto"/>
              <w:rPr>
                <w:b/>
                <w:bCs/>
                <w:color w:val="0000FF"/>
                <w:sz w:val="16"/>
                <w:szCs w:val="16"/>
                <w:u w:val="single"/>
                <w:lang w:val="en-US" w:eastAsia="zh-CN"/>
              </w:rPr>
            </w:pPr>
            <w:hyperlink r:id="rId77" w:history="1">
              <w:r w:rsidR="00EC01BF" w:rsidRPr="00EC01BF">
                <w:rPr>
                  <w:b/>
                  <w:bCs/>
                  <w:color w:val="0000FF"/>
                  <w:sz w:val="16"/>
                  <w:szCs w:val="16"/>
                  <w:u w:val="single"/>
                  <w:lang w:val="en-US" w:eastAsia="zh-CN"/>
                </w:rPr>
                <w:t>R4-2213956</w:t>
              </w:r>
            </w:hyperlink>
          </w:p>
        </w:tc>
        <w:tc>
          <w:tcPr>
            <w:tcW w:w="7357" w:type="dxa"/>
            <w:shd w:val="clear" w:color="auto" w:fill="auto"/>
            <w:hideMark/>
          </w:tcPr>
          <w:p w14:paraId="73BCC71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 for PUCCH SCell activation and deactivation delay requirements of FR1 unknown PUCCH SCell and one FR1 unknown SCell (All NR cells in FR1)</w:t>
            </w:r>
          </w:p>
        </w:tc>
        <w:tc>
          <w:tcPr>
            <w:tcW w:w="1638" w:type="dxa"/>
            <w:shd w:val="clear" w:color="auto" w:fill="auto"/>
            <w:hideMark/>
          </w:tcPr>
          <w:p w14:paraId="2C2FC60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16BFE180" w14:textId="77777777" w:rsidTr="00EC01BF">
        <w:trPr>
          <w:trHeight w:val="20"/>
        </w:trPr>
        <w:tc>
          <w:tcPr>
            <w:tcW w:w="1075" w:type="dxa"/>
            <w:shd w:val="clear" w:color="auto" w:fill="auto"/>
            <w:hideMark/>
          </w:tcPr>
          <w:p w14:paraId="581DF710"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R4-2214130</w:t>
            </w:r>
          </w:p>
        </w:tc>
        <w:tc>
          <w:tcPr>
            <w:tcW w:w="7357" w:type="dxa"/>
            <w:shd w:val="clear" w:color="auto" w:fill="auto"/>
            <w:hideMark/>
          </w:tcPr>
          <w:p w14:paraId="109BFD0D"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Email Discussion Summary for [104-e][210] NR_RRM_enh2_3</w:t>
            </w:r>
          </w:p>
        </w:tc>
        <w:tc>
          <w:tcPr>
            <w:tcW w:w="1638" w:type="dxa"/>
            <w:shd w:val="clear" w:color="auto" w:fill="auto"/>
            <w:hideMark/>
          </w:tcPr>
          <w:p w14:paraId="4B47A63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Moderator (CATT)</w:t>
            </w:r>
          </w:p>
        </w:tc>
      </w:tr>
      <w:tr w:rsidR="00EC01BF" w:rsidRPr="00EC01BF" w14:paraId="3611377F" w14:textId="77777777" w:rsidTr="00EC01BF">
        <w:trPr>
          <w:trHeight w:val="20"/>
        </w:trPr>
        <w:tc>
          <w:tcPr>
            <w:tcW w:w="1075" w:type="dxa"/>
            <w:shd w:val="clear" w:color="auto" w:fill="auto"/>
            <w:hideMark/>
          </w:tcPr>
          <w:p w14:paraId="5A3A9F59"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lastRenderedPageBreak/>
              <w:t>R4-2214262</w:t>
            </w:r>
          </w:p>
        </w:tc>
        <w:tc>
          <w:tcPr>
            <w:tcW w:w="7357" w:type="dxa"/>
            <w:shd w:val="clear" w:color="auto" w:fill="auto"/>
            <w:hideMark/>
          </w:tcPr>
          <w:p w14:paraId="16000DD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Email Discussion Summary for [104-e][210] NR_RRM_enh2_3</w:t>
            </w:r>
          </w:p>
        </w:tc>
        <w:tc>
          <w:tcPr>
            <w:tcW w:w="1638" w:type="dxa"/>
            <w:shd w:val="clear" w:color="auto" w:fill="auto"/>
            <w:hideMark/>
          </w:tcPr>
          <w:p w14:paraId="1B20029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Moderator (CATT)</w:t>
            </w:r>
          </w:p>
        </w:tc>
      </w:tr>
      <w:tr w:rsidR="00EC01BF" w:rsidRPr="00EC01BF" w14:paraId="561CBE87" w14:textId="77777777" w:rsidTr="00EC01BF">
        <w:trPr>
          <w:trHeight w:val="20"/>
        </w:trPr>
        <w:tc>
          <w:tcPr>
            <w:tcW w:w="1075" w:type="dxa"/>
            <w:shd w:val="clear" w:color="auto" w:fill="auto"/>
            <w:hideMark/>
          </w:tcPr>
          <w:p w14:paraId="4D8AE3A5"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R4-2214330</w:t>
            </w:r>
          </w:p>
        </w:tc>
        <w:tc>
          <w:tcPr>
            <w:tcW w:w="7357" w:type="dxa"/>
            <w:shd w:val="clear" w:color="auto" w:fill="auto"/>
            <w:hideMark/>
          </w:tcPr>
          <w:p w14:paraId="644C08FB"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WF on further RRM enhancement for NR and MR-DC - PUCCH SCell activation/deactivation requirements</w:t>
            </w:r>
          </w:p>
        </w:tc>
        <w:tc>
          <w:tcPr>
            <w:tcW w:w="1638" w:type="dxa"/>
            <w:shd w:val="clear" w:color="auto" w:fill="auto"/>
            <w:hideMark/>
          </w:tcPr>
          <w:p w14:paraId="54016F6E"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2FF89239" w14:textId="77777777" w:rsidTr="00EC01BF">
        <w:trPr>
          <w:trHeight w:val="20"/>
        </w:trPr>
        <w:tc>
          <w:tcPr>
            <w:tcW w:w="1075" w:type="dxa"/>
            <w:shd w:val="clear" w:color="auto" w:fill="auto"/>
            <w:hideMark/>
          </w:tcPr>
          <w:p w14:paraId="27C62CA4"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R4-2214331</w:t>
            </w:r>
          </w:p>
        </w:tc>
        <w:tc>
          <w:tcPr>
            <w:tcW w:w="7357" w:type="dxa"/>
            <w:shd w:val="clear" w:color="auto" w:fill="auto"/>
            <w:hideMark/>
          </w:tcPr>
          <w:p w14:paraId="78AB631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draftCR on TC 1-7 PUCCH SCell activation and deactivation delay requirements of FR1 known PUCCH SCell and one FR1 unknown SCell</w:t>
            </w:r>
          </w:p>
        </w:tc>
        <w:tc>
          <w:tcPr>
            <w:tcW w:w="1638" w:type="dxa"/>
            <w:shd w:val="clear" w:color="auto" w:fill="auto"/>
            <w:hideMark/>
          </w:tcPr>
          <w:p w14:paraId="62068A6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Xiaomi</w:t>
            </w:r>
          </w:p>
        </w:tc>
      </w:tr>
      <w:tr w:rsidR="00EC01BF" w:rsidRPr="00EC01BF" w14:paraId="6D43C554" w14:textId="77777777" w:rsidTr="00EC01BF">
        <w:trPr>
          <w:trHeight w:val="20"/>
        </w:trPr>
        <w:tc>
          <w:tcPr>
            <w:tcW w:w="1075" w:type="dxa"/>
            <w:shd w:val="clear" w:color="auto" w:fill="auto"/>
            <w:hideMark/>
          </w:tcPr>
          <w:p w14:paraId="6E0E5165"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R4-2214506</w:t>
            </w:r>
          </w:p>
        </w:tc>
        <w:tc>
          <w:tcPr>
            <w:tcW w:w="7357" w:type="dxa"/>
            <w:shd w:val="clear" w:color="auto" w:fill="auto"/>
            <w:hideMark/>
          </w:tcPr>
          <w:p w14:paraId="365594D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Completing PUCCH SCell activation requirement</w:t>
            </w:r>
          </w:p>
        </w:tc>
        <w:tc>
          <w:tcPr>
            <w:tcW w:w="1638" w:type="dxa"/>
            <w:shd w:val="clear" w:color="auto" w:fill="auto"/>
            <w:hideMark/>
          </w:tcPr>
          <w:p w14:paraId="0C3BCD68"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2F175C9A" w14:textId="77777777" w:rsidTr="00EC01BF">
        <w:trPr>
          <w:trHeight w:val="20"/>
        </w:trPr>
        <w:tc>
          <w:tcPr>
            <w:tcW w:w="1075" w:type="dxa"/>
            <w:shd w:val="clear" w:color="auto" w:fill="auto"/>
            <w:hideMark/>
          </w:tcPr>
          <w:p w14:paraId="5BF60A58"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R4-2214517</w:t>
            </w:r>
          </w:p>
        </w:tc>
        <w:tc>
          <w:tcPr>
            <w:tcW w:w="7357" w:type="dxa"/>
            <w:shd w:val="clear" w:color="auto" w:fill="auto"/>
            <w:hideMark/>
          </w:tcPr>
          <w:p w14:paraId="08F7C24A"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38133CR on PUCCH SCell activation delay</w:t>
            </w:r>
          </w:p>
        </w:tc>
        <w:tc>
          <w:tcPr>
            <w:tcW w:w="1638" w:type="dxa"/>
            <w:shd w:val="clear" w:color="auto" w:fill="auto"/>
            <w:hideMark/>
          </w:tcPr>
          <w:p w14:paraId="23E54F1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3A772DCC" w14:textId="77777777" w:rsidTr="00EC01BF">
        <w:trPr>
          <w:trHeight w:val="20"/>
        </w:trPr>
        <w:tc>
          <w:tcPr>
            <w:tcW w:w="1075" w:type="dxa"/>
            <w:shd w:val="clear" w:color="auto" w:fill="auto"/>
            <w:hideMark/>
          </w:tcPr>
          <w:p w14:paraId="2E484B79"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R4-2214663</w:t>
            </w:r>
          </w:p>
        </w:tc>
        <w:tc>
          <w:tcPr>
            <w:tcW w:w="7357" w:type="dxa"/>
            <w:shd w:val="clear" w:color="auto" w:fill="auto"/>
            <w:hideMark/>
          </w:tcPr>
          <w:p w14:paraId="26843E65"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TC1-6 for PUCCH SCell activation and deactivation delay requirements of FR2 unknown cell with inter-band FR2 PCell</w:t>
            </w:r>
          </w:p>
        </w:tc>
        <w:tc>
          <w:tcPr>
            <w:tcW w:w="1638" w:type="dxa"/>
            <w:shd w:val="clear" w:color="auto" w:fill="auto"/>
            <w:hideMark/>
          </w:tcPr>
          <w:p w14:paraId="3A5A6F9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CATT</w:t>
            </w:r>
          </w:p>
        </w:tc>
      </w:tr>
      <w:tr w:rsidR="00EC01BF" w:rsidRPr="00EC01BF" w14:paraId="0E628D96" w14:textId="77777777" w:rsidTr="00EC01BF">
        <w:trPr>
          <w:trHeight w:val="20"/>
        </w:trPr>
        <w:tc>
          <w:tcPr>
            <w:tcW w:w="1075" w:type="dxa"/>
            <w:shd w:val="clear" w:color="auto" w:fill="auto"/>
            <w:hideMark/>
          </w:tcPr>
          <w:p w14:paraId="0924CB52"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R4-2214671</w:t>
            </w:r>
          </w:p>
        </w:tc>
        <w:tc>
          <w:tcPr>
            <w:tcW w:w="7357" w:type="dxa"/>
            <w:shd w:val="clear" w:color="auto" w:fill="auto"/>
            <w:hideMark/>
          </w:tcPr>
          <w:p w14:paraId="6398C4F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PUCCH SCell activation and deactivation delay requirements of FR1 unknown PUCCH SCell and one FR1 unknown SCell (All NR cells in FR1)</w:t>
            </w:r>
          </w:p>
        </w:tc>
        <w:tc>
          <w:tcPr>
            <w:tcW w:w="1638" w:type="dxa"/>
            <w:shd w:val="clear" w:color="auto" w:fill="auto"/>
            <w:hideMark/>
          </w:tcPr>
          <w:p w14:paraId="76C8BF5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Apple</w:t>
            </w:r>
          </w:p>
        </w:tc>
      </w:tr>
      <w:tr w:rsidR="00EC01BF" w:rsidRPr="00EC01BF" w14:paraId="46BC0D15" w14:textId="77777777" w:rsidTr="00EC01BF">
        <w:trPr>
          <w:trHeight w:val="20"/>
        </w:trPr>
        <w:tc>
          <w:tcPr>
            <w:tcW w:w="1075" w:type="dxa"/>
            <w:shd w:val="clear" w:color="auto" w:fill="auto"/>
            <w:hideMark/>
          </w:tcPr>
          <w:p w14:paraId="75DE6085"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R4-2214672</w:t>
            </w:r>
          </w:p>
        </w:tc>
        <w:tc>
          <w:tcPr>
            <w:tcW w:w="7357" w:type="dxa"/>
            <w:shd w:val="clear" w:color="auto" w:fill="auto"/>
            <w:hideMark/>
          </w:tcPr>
          <w:p w14:paraId="6F29D4E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PUCCH SCell activation and deactivation delay requirements of FR2 unknown PUCCH SCell and one FR2 unknown SCell with FR2 PSCell</w:t>
            </w:r>
          </w:p>
        </w:tc>
        <w:tc>
          <w:tcPr>
            <w:tcW w:w="1638" w:type="dxa"/>
            <w:shd w:val="clear" w:color="auto" w:fill="auto"/>
            <w:hideMark/>
          </w:tcPr>
          <w:p w14:paraId="32D8EAF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Apple</w:t>
            </w:r>
          </w:p>
        </w:tc>
      </w:tr>
      <w:tr w:rsidR="00EC01BF" w:rsidRPr="00EC01BF" w14:paraId="2A51E7BC" w14:textId="77777777" w:rsidTr="00EC01BF">
        <w:trPr>
          <w:trHeight w:val="20"/>
        </w:trPr>
        <w:tc>
          <w:tcPr>
            <w:tcW w:w="1075" w:type="dxa"/>
            <w:shd w:val="clear" w:color="auto" w:fill="auto"/>
            <w:hideMark/>
          </w:tcPr>
          <w:p w14:paraId="374EAD4E"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R4-2214688</w:t>
            </w:r>
          </w:p>
        </w:tc>
        <w:tc>
          <w:tcPr>
            <w:tcW w:w="7357" w:type="dxa"/>
            <w:shd w:val="clear" w:color="auto" w:fill="auto"/>
            <w:hideMark/>
          </w:tcPr>
          <w:p w14:paraId="605B5889"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of TC 1-4 and 1-10 (FR2 unknown PUCCH SCell Activation)</w:t>
            </w:r>
          </w:p>
        </w:tc>
        <w:tc>
          <w:tcPr>
            <w:tcW w:w="1638" w:type="dxa"/>
            <w:shd w:val="clear" w:color="auto" w:fill="auto"/>
            <w:hideMark/>
          </w:tcPr>
          <w:p w14:paraId="2B60596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Qualcomm Incorporated</w:t>
            </w:r>
          </w:p>
        </w:tc>
      </w:tr>
      <w:tr w:rsidR="00EC01BF" w:rsidRPr="00EC01BF" w14:paraId="7232B1B4" w14:textId="77777777" w:rsidTr="00EC01BF">
        <w:trPr>
          <w:trHeight w:val="20"/>
        </w:trPr>
        <w:tc>
          <w:tcPr>
            <w:tcW w:w="1075" w:type="dxa"/>
            <w:shd w:val="clear" w:color="auto" w:fill="auto"/>
            <w:hideMark/>
          </w:tcPr>
          <w:p w14:paraId="2333D6B0"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R4-2214691</w:t>
            </w:r>
          </w:p>
        </w:tc>
        <w:tc>
          <w:tcPr>
            <w:tcW w:w="7357" w:type="dxa"/>
            <w:shd w:val="clear" w:color="auto" w:fill="auto"/>
            <w:hideMark/>
          </w:tcPr>
          <w:p w14:paraId="16BFEB0B"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draftCR on TC1-5 and TC2-6 PUCCH SCell activation in FR2 inter-band</w:t>
            </w:r>
          </w:p>
        </w:tc>
        <w:tc>
          <w:tcPr>
            <w:tcW w:w="1638" w:type="dxa"/>
            <w:shd w:val="clear" w:color="auto" w:fill="auto"/>
            <w:hideMark/>
          </w:tcPr>
          <w:p w14:paraId="5BA8B4F3"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Nokia, Nokia Shanghai Bell</w:t>
            </w:r>
          </w:p>
        </w:tc>
      </w:tr>
      <w:tr w:rsidR="00EC01BF" w:rsidRPr="00EC01BF" w14:paraId="4D0C2434" w14:textId="77777777" w:rsidTr="00EC01BF">
        <w:trPr>
          <w:trHeight w:val="20"/>
        </w:trPr>
        <w:tc>
          <w:tcPr>
            <w:tcW w:w="1075" w:type="dxa"/>
            <w:shd w:val="clear" w:color="auto" w:fill="auto"/>
            <w:hideMark/>
          </w:tcPr>
          <w:p w14:paraId="1DD84805"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R4-2214694</w:t>
            </w:r>
          </w:p>
        </w:tc>
        <w:tc>
          <w:tcPr>
            <w:tcW w:w="7357" w:type="dxa"/>
            <w:shd w:val="clear" w:color="auto" w:fill="auto"/>
            <w:hideMark/>
          </w:tcPr>
          <w:p w14:paraId="0D4FA49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PUCCH SCell activation and deactivation delay of FR1 unknown cell</w:t>
            </w:r>
          </w:p>
        </w:tc>
        <w:tc>
          <w:tcPr>
            <w:tcW w:w="1638" w:type="dxa"/>
            <w:shd w:val="clear" w:color="auto" w:fill="auto"/>
            <w:hideMark/>
          </w:tcPr>
          <w:p w14:paraId="4369CDE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MediaTek Inc.</w:t>
            </w:r>
          </w:p>
        </w:tc>
      </w:tr>
      <w:tr w:rsidR="00EC01BF" w:rsidRPr="00EC01BF" w14:paraId="36CA35B9" w14:textId="77777777" w:rsidTr="00EC01BF">
        <w:trPr>
          <w:trHeight w:val="20"/>
        </w:trPr>
        <w:tc>
          <w:tcPr>
            <w:tcW w:w="1075" w:type="dxa"/>
            <w:shd w:val="clear" w:color="auto" w:fill="auto"/>
            <w:hideMark/>
          </w:tcPr>
          <w:p w14:paraId="65D5B535"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R4-2214695</w:t>
            </w:r>
          </w:p>
        </w:tc>
        <w:tc>
          <w:tcPr>
            <w:tcW w:w="7357" w:type="dxa"/>
            <w:shd w:val="clear" w:color="auto" w:fill="auto"/>
            <w:hideMark/>
          </w:tcPr>
          <w:p w14:paraId="529595AF"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FR2 TC for PUCCH SCell activation and deactivation delay of known PUCCH SCell and one unknown SCell with PSCell</w:t>
            </w:r>
          </w:p>
        </w:tc>
        <w:tc>
          <w:tcPr>
            <w:tcW w:w="1638" w:type="dxa"/>
            <w:shd w:val="clear" w:color="auto" w:fill="auto"/>
            <w:hideMark/>
          </w:tcPr>
          <w:p w14:paraId="4F9C35D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MediaTek Inc.</w:t>
            </w:r>
          </w:p>
        </w:tc>
      </w:tr>
      <w:tr w:rsidR="00EC01BF" w:rsidRPr="00EC01BF" w14:paraId="31194A5C" w14:textId="77777777" w:rsidTr="00EC01BF">
        <w:trPr>
          <w:trHeight w:val="20"/>
        </w:trPr>
        <w:tc>
          <w:tcPr>
            <w:tcW w:w="1075" w:type="dxa"/>
            <w:shd w:val="clear" w:color="auto" w:fill="auto"/>
            <w:hideMark/>
          </w:tcPr>
          <w:p w14:paraId="067BD207"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R4-2214710</w:t>
            </w:r>
          </w:p>
        </w:tc>
        <w:tc>
          <w:tcPr>
            <w:tcW w:w="7357" w:type="dxa"/>
            <w:shd w:val="clear" w:color="auto" w:fill="auto"/>
            <w:hideMark/>
          </w:tcPr>
          <w:p w14:paraId="57350586"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Draft CR on TC for PUCCH SCell activation and deactivation</w:t>
            </w:r>
          </w:p>
        </w:tc>
        <w:tc>
          <w:tcPr>
            <w:tcW w:w="1638" w:type="dxa"/>
            <w:shd w:val="clear" w:color="auto" w:fill="auto"/>
            <w:hideMark/>
          </w:tcPr>
          <w:p w14:paraId="2821BB4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Huawei, HiSilicon</w:t>
            </w:r>
          </w:p>
        </w:tc>
      </w:tr>
      <w:tr w:rsidR="00EC01BF" w:rsidRPr="00EC01BF" w14:paraId="1FE10978" w14:textId="77777777" w:rsidTr="00EC01BF">
        <w:trPr>
          <w:trHeight w:val="20"/>
        </w:trPr>
        <w:tc>
          <w:tcPr>
            <w:tcW w:w="1075" w:type="dxa"/>
            <w:shd w:val="clear" w:color="auto" w:fill="auto"/>
            <w:hideMark/>
          </w:tcPr>
          <w:p w14:paraId="32468988"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R4-2214734</w:t>
            </w:r>
          </w:p>
        </w:tc>
        <w:tc>
          <w:tcPr>
            <w:tcW w:w="7357" w:type="dxa"/>
            <w:shd w:val="clear" w:color="auto" w:fill="auto"/>
            <w:hideMark/>
          </w:tcPr>
          <w:p w14:paraId="571705A4"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 for PUCCH SCell activation and deactivation delay requirements of FR2 known cell with FR1 PCell</w:t>
            </w:r>
          </w:p>
        </w:tc>
        <w:tc>
          <w:tcPr>
            <w:tcW w:w="1638" w:type="dxa"/>
            <w:shd w:val="clear" w:color="auto" w:fill="auto"/>
            <w:hideMark/>
          </w:tcPr>
          <w:p w14:paraId="29403940"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r w:rsidR="00EC01BF" w:rsidRPr="00EC01BF" w14:paraId="4FD64985" w14:textId="77777777" w:rsidTr="00EC01BF">
        <w:trPr>
          <w:trHeight w:val="20"/>
        </w:trPr>
        <w:tc>
          <w:tcPr>
            <w:tcW w:w="1075" w:type="dxa"/>
            <w:shd w:val="clear" w:color="auto" w:fill="auto"/>
            <w:hideMark/>
          </w:tcPr>
          <w:p w14:paraId="1735036F" w14:textId="77777777" w:rsidR="00EC01BF" w:rsidRPr="00EC01BF" w:rsidRDefault="00EC01BF" w:rsidP="00EC01BF">
            <w:pPr>
              <w:overflowPunct/>
              <w:autoSpaceDE/>
              <w:autoSpaceDN/>
              <w:adjustRightInd/>
              <w:spacing w:after="0"/>
              <w:textAlignment w:val="auto"/>
              <w:rPr>
                <w:color w:val="000000"/>
                <w:sz w:val="16"/>
                <w:szCs w:val="16"/>
                <w:lang w:val="en-US" w:eastAsia="zh-CN"/>
              </w:rPr>
            </w:pPr>
            <w:r w:rsidRPr="00EC01BF">
              <w:rPr>
                <w:color w:val="000000"/>
                <w:sz w:val="16"/>
                <w:szCs w:val="16"/>
                <w:lang w:val="en-US" w:eastAsia="zh-CN"/>
              </w:rPr>
              <w:t>R4-2214735</w:t>
            </w:r>
          </w:p>
        </w:tc>
        <w:tc>
          <w:tcPr>
            <w:tcW w:w="7357" w:type="dxa"/>
            <w:shd w:val="clear" w:color="auto" w:fill="auto"/>
            <w:hideMark/>
          </w:tcPr>
          <w:p w14:paraId="67D16DB2"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TC for PUCCH SCell activation and deactivation delay requirements of FR2 known PUCCH SCell and one FR2 unknown SCell with FR2 PCell</w:t>
            </w:r>
          </w:p>
        </w:tc>
        <w:tc>
          <w:tcPr>
            <w:tcW w:w="1638" w:type="dxa"/>
            <w:shd w:val="clear" w:color="auto" w:fill="auto"/>
            <w:hideMark/>
          </w:tcPr>
          <w:p w14:paraId="686A4497" w14:textId="77777777" w:rsidR="00EC01BF" w:rsidRPr="00EC01BF" w:rsidRDefault="00EC01BF" w:rsidP="00EC01BF">
            <w:pPr>
              <w:overflowPunct/>
              <w:autoSpaceDE/>
              <w:autoSpaceDN/>
              <w:adjustRightInd/>
              <w:spacing w:after="0"/>
              <w:textAlignment w:val="auto"/>
              <w:rPr>
                <w:sz w:val="16"/>
                <w:szCs w:val="16"/>
                <w:lang w:val="en-US" w:eastAsia="zh-CN"/>
              </w:rPr>
            </w:pPr>
            <w:r w:rsidRPr="00EC01BF">
              <w:rPr>
                <w:sz w:val="16"/>
                <w:szCs w:val="16"/>
                <w:lang w:val="en-US" w:eastAsia="zh-CN"/>
              </w:rPr>
              <w:t>Ericsson</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E90F3" w14:textId="77777777" w:rsidR="00726A64" w:rsidRDefault="00726A64">
      <w:r>
        <w:separator/>
      </w:r>
    </w:p>
  </w:endnote>
  <w:endnote w:type="continuationSeparator" w:id="0">
    <w:p w14:paraId="5DCB8591" w14:textId="77777777" w:rsidR="00726A64" w:rsidRDefault="0072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4DFD3" w14:textId="77777777" w:rsidR="00726A64" w:rsidRDefault="00726A64">
      <w:r>
        <w:separator/>
      </w:r>
    </w:p>
  </w:footnote>
  <w:footnote w:type="continuationSeparator" w:id="0">
    <w:p w14:paraId="3ECAA3AF" w14:textId="77777777" w:rsidR="00726A64" w:rsidRDefault="00726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7"/>
  </w:num>
  <w:num w:numId="4" w16cid:durableId="1656913690">
    <w:abstractNumId w:val="15"/>
  </w:num>
  <w:num w:numId="5" w16cid:durableId="2001150915">
    <w:abstractNumId w:val="6"/>
  </w:num>
  <w:num w:numId="6" w16cid:durableId="1197737513">
    <w:abstractNumId w:val="18"/>
  </w:num>
  <w:num w:numId="7" w16cid:durableId="1890265285">
    <w:abstractNumId w:val="1"/>
  </w:num>
  <w:num w:numId="8" w16cid:durableId="2057729482">
    <w:abstractNumId w:val="5"/>
  </w:num>
  <w:num w:numId="9" w16cid:durableId="382338813">
    <w:abstractNumId w:val="13"/>
  </w:num>
  <w:num w:numId="10" w16cid:durableId="690104006">
    <w:abstractNumId w:val="19"/>
  </w:num>
  <w:num w:numId="11" w16cid:durableId="2028945436">
    <w:abstractNumId w:val="14"/>
  </w:num>
  <w:num w:numId="12" w16cid:durableId="1055741490">
    <w:abstractNumId w:val="11"/>
  </w:num>
  <w:num w:numId="13" w16cid:durableId="1484546794">
    <w:abstractNumId w:val="16"/>
  </w:num>
  <w:num w:numId="14" w16cid:durableId="732309806">
    <w:abstractNumId w:val="3"/>
  </w:num>
  <w:num w:numId="15" w16cid:durableId="1892882811">
    <w:abstractNumId w:val="10"/>
  </w:num>
  <w:num w:numId="16" w16cid:durableId="2106415181">
    <w:abstractNumId w:val="2"/>
  </w:num>
  <w:num w:numId="17" w16cid:durableId="1282305551">
    <w:abstractNumId w:val="8"/>
  </w:num>
  <w:num w:numId="18" w16cid:durableId="1211961585">
    <w:abstractNumId w:val="4"/>
  </w:num>
  <w:num w:numId="19" w16cid:durableId="1958756449">
    <w:abstractNumId w:val="12"/>
  </w:num>
  <w:num w:numId="20" w16cid:durableId="1595849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10E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7B7E"/>
    <w:rsid w:val="00243A99"/>
    <w:rsid w:val="002944B4"/>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9658A"/>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4581"/>
    <w:rsid w:val="00610E37"/>
    <w:rsid w:val="006207ED"/>
    <w:rsid w:val="00626BC9"/>
    <w:rsid w:val="006458DF"/>
    <w:rsid w:val="00650D52"/>
    <w:rsid w:val="006615B2"/>
    <w:rsid w:val="00662313"/>
    <w:rsid w:val="00673911"/>
    <w:rsid w:val="006870C9"/>
    <w:rsid w:val="0069291B"/>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6A64"/>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127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6991"/>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01BF"/>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4196967">
      <w:bodyDiv w:val="1"/>
      <w:marLeft w:val="0"/>
      <w:marRight w:val="0"/>
      <w:marTop w:val="0"/>
      <w:marBottom w:val="0"/>
      <w:divBdr>
        <w:top w:val="none" w:sz="0" w:space="0" w:color="auto"/>
        <w:left w:val="none" w:sz="0" w:space="0" w:color="auto"/>
        <w:bottom w:val="none" w:sz="0" w:space="0" w:color="auto"/>
        <w:right w:val="none" w:sz="0" w:space="0" w:color="auto"/>
      </w:divBdr>
    </w:div>
    <w:div w:id="58198444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2658.zip" TargetMode="External"/><Relationship Id="rId21" Type="http://schemas.openxmlformats.org/officeDocument/2006/relationships/hyperlink" Target="https://www.3gpp.org/ftp/TSG_RAN/WG4_Radio/TSGR4_104-e/Docs/R4-2212269.zip" TargetMode="External"/><Relationship Id="rId42" Type="http://schemas.openxmlformats.org/officeDocument/2006/relationships/hyperlink" Target="https://www.3gpp.org/ftp/TSG_RAN/WG4_Radio/TSGR4_104-e/Docs/R4-2212129.zip" TargetMode="External"/><Relationship Id="rId47" Type="http://schemas.openxmlformats.org/officeDocument/2006/relationships/hyperlink" Target="https://www.3gpp.org/ftp/TSG_RAN/WG4_Radio/TSGR4_104-e/Docs/R4-2213952.zip" TargetMode="External"/><Relationship Id="rId63" Type="http://schemas.openxmlformats.org/officeDocument/2006/relationships/hyperlink" Target="https://www.3gpp.org/ftp/TSG_RAN/WG4_Radio/TSGR4_104-e/Docs/R4-2212272.zip" TargetMode="External"/><Relationship Id="rId68" Type="http://schemas.openxmlformats.org/officeDocument/2006/relationships/hyperlink" Target="https://www.3gpp.org/ftp/TSG_RAN/WG4_Radio/TSGR4_104-e/Docs/R4-2212949.zip" TargetMode="External"/><Relationship Id="rId16" Type="http://schemas.openxmlformats.org/officeDocument/2006/relationships/hyperlink" Target="https://www.3gpp.org/ftp/TSG_RAN/WG4_Radio/TSGR4_104-e/Docs/R4-2212122.zip" TargetMode="External"/><Relationship Id="rId11" Type="http://schemas.openxmlformats.org/officeDocument/2006/relationships/hyperlink" Target="https://www.3gpp.org/ftp/TSG_RAN/WG4_Radio/TSGR4_104-e/Docs/R4-2211841.zip" TargetMode="External"/><Relationship Id="rId24" Type="http://schemas.openxmlformats.org/officeDocument/2006/relationships/hyperlink" Target="https://www.3gpp.org/ftp/TSG_RAN/WG4_Radio/TSGR4_104-e/Docs/R4-2212270.zip" TargetMode="External"/><Relationship Id="rId32" Type="http://schemas.openxmlformats.org/officeDocument/2006/relationships/hyperlink" Target="https://www.3gpp.org/ftp/TSG_RAN/WG4_Radio/TSGR4_104-e/Docs/R4-2212951.zip" TargetMode="External"/><Relationship Id="rId37" Type="http://schemas.openxmlformats.org/officeDocument/2006/relationships/hyperlink" Target="https://www.3gpp.org/ftp/TSG_RAN/WG4_Radio/TSGR4_104-e/Docs/R4-2211634.zip" TargetMode="External"/><Relationship Id="rId40" Type="http://schemas.openxmlformats.org/officeDocument/2006/relationships/hyperlink" Target="https://www.3gpp.org/ftp/TSG_RAN/WG4_Radio/TSGR4_104-e/Docs/R4-2211956.zip" TargetMode="External"/><Relationship Id="rId45" Type="http://schemas.openxmlformats.org/officeDocument/2006/relationships/hyperlink" Target="https://www.3gpp.org/ftp/TSG_RAN/WG4_Radio/TSGR4_104-e/Docs/R4-2212953.zip" TargetMode="External"/><Relationship Id="rId53" Type="http://schemas.openxmlformats.org/officeDocument/2006/relationships/hyperlink" Target="https://www.3gpp.org/ftp/TSG_RAN/WG4_Radio/TSGR4_104-e/Docs/R4-2211635.zip" TargetMode="External"/><Relationship Id="rId58" Type="http://schemas.openxmlformats.org/officeDocument/2006/relationships/hyperlink" Target="https://www.3gpp.org/ftp/TSG_RAN/WG4_Radio/TSGR4_104-e/Docs/R4-2212034.zip" TargetMode="External"/><Relationship Id="rId66" Type="http://schemas.openxmlformats.org/officeDocument/2006/relationships/hyperlink" Target="https://www.3gpp.org/ftp/TSG_RAN/WG4_Radio/TSGR4_104-e/Docs/R4-2212519.zip" TargetMode="External"/><Relationship Id="rId74" Type="http://schemas.openxmlformats.org/officeDocument/2006/relationships/hyperlink" Target="https://www.3gpp.org/ftp/TSG_RAN/WG4_Radio/TSGR4_104-e/Docs/R4-2213951.zip"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3gpp.org/ftp/TSG_RAN/WG4_Radio/TSGR4_104-e/Docs/R4-2212267.zip" TargetMode="External"/><Relationship Id="rId19" Type="http://schemas.openxmlformats.org/officeDocument/2006/relationships/hyperlink" Target="https://www.3gpp.org/ftp/TSG_RAN/WG4_Radio/TSGR4_104-e/Docs/R4-2212268.zip" TargetMode="External"/><Relationship Id="rId14" Type="http://schemas.openxmlformats.org/officeDocument/2006/relationships/hyperlink" Target="https://www.3gpp.org/ftp/TSG_RAN/WG4_Radio/TSGR4_104-e/Docs/R4-2212032.zip" TargetMode="External"/><Relationship Id="rId22" Type="http://schemas.openxmlformats.org/officeDocument/2006/relationships/hyperlink" Target="https://www.3gpp.org/ftp/TSG_RAN/WG4_Radio/TSGR4_104-e/Docs/R4-2212269.zip" TargetMode="External"/><Relationship Id="rId27" Type="http://schemas.openxmlformats.org/officeDocument/2006/relationships/hyperlink" Target="https://www.3gpp.org/ftp/TSG_RAN/WG4_Radio/TSGR4_104-e/Docs/R4-2212659.zip" TargetMode="External"/><Relationship Id="rId30" Type="http://schemas.openxmlformats.org/officeDocument/2006/relationships/hyperlink" Target="https://www.3gpp.org/ftp/TSG_RAN/WG4_Radio/TSGR4_104-e/Docs/R4-2212948.zip" TargetMode="External"/><Relationship Id="rId35" Type="http://schemas.openxmlformats.org/officeDocument/2006/relationships/hyperlink" Target="https://www.3gpp.org/ftp/TSG_RAN/WG4_Radio/TSGR4_104-e/Docs/R4-2211619.zip" TargetMode="External"/><Relationship Id="rId43" Type="http://schemas.openxmlformats.org/officeDocument/2006/relationships/hyperlink" Target="https://www.3gpp.org/ftp/TSG_RAN/WG4_Radio/TSGR4_104-e/Docs/R4-2212660.zip" TargetMode="External"/><Relationship Id="rId48" Type="http://schemas.openxmlformats.org/officeDocument/2006/relationships/hyperlink" Target="https://www.3gpp.org/ftp/TSG_RAN/WG4_Radio/TSGR4_104-e/Docs/R4-2213953.zip" TargetMode="External"/><Relationship Id="rId56" Type="http://schemas.openxmlformats.org/officeDocument/2006/relationships/hyperlink" Target="https://www.3gpp.org/ftp/TSG_RAN/WG4_Radio/TSGR4_104-e/Docs/R4-2211845.zip" TargetMode="External"/><Relationship Id="rId64" Type="http://schemas.openxmlformats.org/officeDocument/2006/relationships/hyperlink" Target="https://www.3gpp.org/ftp/TSG_RAN/WG4_Radio/TSGR4_104-e/Docs/R4-2212273.zip" TargetMode="External"/><Relationship Id="rId69" Type="http://schemas.openxmlformats.org/officeDocument/2006/relationships/hyperlink" Target="https://www.3gpp.org/ftp/TSG_RAN/WG4_Radio/TSGR4_104-e/Docs/R4-2212950.zip" TargetMode="External"/><Relationship Id="rId77" Type="http://schemas.openxmlformats.org/officeDocument/2006/relationships/hyperlink" Target="https://www.3gpp.org/ftp/TSG_RAN/WG4_Radio/TSGR4_104-e/Docs/R4-2213956.zip" TargetMode="External"/><Relationship Id="rId8" Type="http://schemas.openxmlformats.org/officeDocument/2006/relationships/hyperlink" Target="https://www.3gpp.org/ftp/TSG_RAN/WG4_Radio/TSGR4_104-e/Docs/R4-2211600.zip" TargetMode="External"/><Relationship Id="rId51" Type="http://schemas.openxmlformats.org/officeDocument/2006/relationships/hyperlink" Target="https://www.3gpp.org/ftp/TSG_RAN/WG4_Radio/TSGR4_104-e/Docs/R4-2211630.zip" TargetMode="External"/><Relationship Id="rId72" Type="http://schemas.openxmlformats.org/officeDocument/2006/relationships/hyperlink" Target="https://www.3gpp.org/ftp/TSG_RAN/WG4_Radio/TSGR4_104-e/Docs/R4-2213460.zip"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RAN/WG4_Radio/TSGR4_104-e/Docs/R4-2211841.zip" TargetMode="External"/><Relationship Id="rId17" Type="http://schemas.openxmlformats.org/officeDocument/2006/relationships/hyperlink" Target="https://www.3gpp.org/ftp/TSG_RAN/WG4_Radio/TSGR4_104-e/Docs/R4-2212266.zip" TargetMode="External"/><Relationship Id="rId25" Type="http://schemas.openxmlformats.org/officeDocument/2006/relationships/hyperlink" Target="https://www.3gpp.org/ftp/TSG_RAN/WG4_Radio/TSGR4_104-e/Docs/R4-2212658.zip" TargetMode="External"/><Relationship Id="rId33" Type="http://schemas.openxmlformats.org/officeDocument/2006/relationships/hyperlink" Target="https://www.3gpp.org/ftp/TSG_RAN/WG4_Radio/TSGR4_104-e/Docs/R4-2212952.zip" TargetMode="External"/><Relationship Id="rId38" Type="http://schemas.openxmlformats.org/officeDocument/2006/relationships/hyperlink" Target="https://www.3gpp.org/ftp/TSG_RAN/WG4_Radio/TSGR4_104-e/Docs/R4-2211842.zip" TargetMode="External"/><Relationship Id="rId46" Type="http://schemas.openxmlformats.org/officeDocument/2006/relationships/hyperlink" Target="https://www.3gpp.org/ftp/TSG_RAN/WG4_Radio/TSGR4_104-e/Docs/R4-2213747.zip" TargetMode="External"/><Relationship Id="rId59" Type="http://schemas.openxmlformats.org/officeDocument/2006/relationships/hyperlink" Target="https://www.3gpp.org/ftp/TSG_RAN/WG4_Radio/TSGR4_104-e/Docs/R4-2212181.zip" TargetMode="External"/><Relationship Id="rId67" Type="http://schemas.openxmlformats.org/officeDocument/2006/relationships/hyperlink" Target="https://www.3gpp.org/ftp/TSG_RAN/WG4_Radio/TSGR4_104-e/Docs/R4-2212520.zip" TargetMode="External"/><Relationship Id="rId20" Type="http://schemas.openxmlformats.org/officeDocument/2006/relationships/hyperlink" Target="https://www.3gpp.org/ftp/TSG_RAN/WG4_Radio/TSGR4_104-e/Docs/R4-2212268.zip" TargetMode="External"/><Relationship Id="rId41" Type="http://schemas.openxmlformats.org/officeDocument/2006/relationships/hyperlink" Target="https://www.3gpp.org/ftp/TSG_RAN/WG4_Radio/TSGR4_104-e/Docs/R4-2212033.zip" TargetMode="External"/><Relationship Id="rId54" Type="http://schemas.openxmlformats.org/officeDocument/2006/relationships/hyperlink" Target="https://www.3gpp.org/ftp/TSG_RAN/WG4_Radio/TSGR4_104-e/Docs/R4-2211636.zip" TargetMode="External"/><Relationship Id="rId62" Type="http://schemas.openxmlformats.org/officeDocument/2006/relationships/hyperlink" Target="https://www.3gpp.org/ftp/TSG_RAN/WG4_Radio/TSGR4_104-e/Docs/R4-2212271.zip" TargetMode="External"/><Relationship Id="rId70" Type="http://schemas.openxmlformats.org/officeDocument/2006/relationships/hyperlink" Target="https://www.3gpp.org/ftp/TSG_RAN/WG4_Radio/TSGR4_104-e/Docs/R4-2212954.zip" TargetMode="External"/><Relationship Id="rId75" Type="http://schemas.openxmlformats.org/officeDocument/2006/relationships/hyperlink" Target="https://www.3gpp.org/ftp/TSG_RAN/WG4_Radio/TSGR4_104-e/Docs/R4-2213954.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4-e/Docs/R4-2212122.zip" TargetMode="External"/><Relationship Id="rId23" Type="http://schemas.openxmlformats.org/officeDocument/2006/relationships/hyperlink" Target="https://www.3gpp.org/ftp/TSG_RAN/WG4_Radio/TSGR4_104-e/Docs/R4-2212270.zip" TargetMode="External"/><Relationship Id="rId28" Type="http://schemas.openxmlformats.org/officeDocument/2006/relationships/hyperlink" Target="https://www.3gpp.org/ftp/TSG_RAN/WG4_Radio/TSGR4_104-e/Docs/R4-2212659.zip" TargetMode="External"/><Relationship Id="rId36" Type="http://schemas.openxmlformats.org/officeDocument/2006/relationships/hyperlink" Target="https://www.3gpp.org/ftp/TSG_RAN/WG4_Radio/TSGR4_104-e/Docs/R4-2211633.zip" TargetMode="External"/><Relationship Id="rId49" Type="http://schemas.openxmlformats.org/officeDocument/2006/relationships/hyperlink" Target="https://www.3gpp.org/ftp/TSG_RAN/WG4_Radio/TSGR4_104-e/Docs/R4-2213948.zip" TargetMode="External"/><Relationship Id="rId57" Type="http://schemas.openxmlformats.org/officeDocument/2006/relationships/hyperlink" Target="https://www.3gpp.org/ftp/TSG_RAN/WG4_Radio/TSGR4_104-e/Docs/R4-2211846.zip" TargetMode="External"/><Relationship Id="rId10" Type="http://schemas.openxmlformats.org/officeDocument/2006/relationships/hyperlink" Target="https://www.3gpp.org/ftp/TSG_RAN/WG4_Radio/TSGR4_104-e/Docs/R4-2211632.zip" TargetMode="External"/><Relationship Id="rId31" Type="http://schemas.openxmlformats.org/officeDocument/2006/relationships/hyperlink" Target="https://www.3gpp.org/ftp/TSG_RAN/WG4_Radio/TSGR4_104-e/Docs/R4-2212951.zip" TargetMode="External"/><Relationship Id="rId44" Type="http://schemas.openxmlformats.org/officeDocument/2006/relationships/hyperlink" Target="https://www.3gpp.org/ftp/TSG_RAN/WG4_Radio/TSGR4_104-e/Docs/R4-2212860.zip" TargetMode="External"/><Relationship Id="rId52" Type="http://schemas.openxmlformats.org/officeDocument/2006/relationships/hyperlink" Target="https://www.3gpp.org/ftp/TSG_RAN/WG4_Radio/TSGR4_104-e/Docs/R4-2211631.zip" TargetMode="External"/><Relationship Id="rId60" Type="http://schemas.openxmlformats.org/officeDocument/2006/relationships/hyperlink" Target="https://www.3gpp.org/ftp/TSG_RAN/WG4_Radio/TSGR4_104-e/Docs/R4-2212183.zip" TargetMode="External"/><Relationship Id="rId65" Type="http://schemas.openxmlformats.org/officeDocument/2006/relationships/hyperlink" Target="https://www.3gpp.org/ftp/TSG_RAN/WG4_Radio/TSGR4_104-e/Docs/R4-2212517.zip" TargetMode="External"/><Relationship Id="rId73" Type="http://schemas.openxmlformats.org/officeDocument/2006/relationships/hyperlink" Target="https://www.3gpp.org/ftp/TSG_RAN/WG4_Radio/TSGR4_104-e/Docs/R4-2213950.zip" TargetMode="External"/><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RAN/WG4_Radio/TSGR4_104-e/Docs/R4-2211632.zip" TargetMode="External"/><Relationship Id="rId13" Type="http://schemas.openxmlformats.org/officeDocument/2006/relationships/hyperlink" Target="https://www.3gpp.org/ftp/TSG_RAN/WG4_Radio/TSGR4_104-e/Docs/R4-2212032.zip" TargetMode="External"/><Relationship Id="rId18" Type="http://schemas.openxmlformats.org/officeDocument/2006/relationships/hyperlink" Target="https://www.3gpp.org/ftp/TSG_RAN/WG4_Radio/TSGR4_104-e/Docs/R4-2212266.zip" TargetMode="External"/><Relationship Id="rId39" Type="http://schemas.openxmlformats.org/officeDocument/2006/relationships/hyperlink" Target="https://www.3gpp.org/ftp/TSG_RAN/WG4_Radio/TSGR4_104-e/Docs/R4-2211843.zip" TargetMode="External"/><Relationship Id="rId34" Type="http://schemas.openxmlformats.org/officeDocument/2006/relationships/hyperlink" Target="https://www.3gpp.org/ftp/TSG_RAN/WG4_Radio/TSGR4_104-e/Docs/R4-2212952.zip" TargetMode="External"/><Relationship Id="rId50" Type="http://schemas.openxmlformats.org/officeDocument/2006/relationships/hyperlink" Target="https://www.3gpp.org/ftp/TSG_RAN/WG4_Radio/TSGR4_104-e/Docs/R4-2213949.zip" TargetMode="External"/><Relationship Id="rId55" Type="http://schemas.openxmlformats.org/officeDocument/2006/relationships/hyperlink" Target="https://www.3gpp.org/ftp/TSG_RAN/WG4_Radio/TSGR4_104-e/Docs/R4-2211844.zip" TargetMode="External"/><Relationship Id="rId76" Type="http://schemas.openxmlformats.org/officeDocument/2006/relationships/hyperlink" Target="https://www.3gpp.org/ftp/TSG_RAN/WG4_Radio/TSGR4_104-e/Docs/R4-2213955.zip" TargetMode="External"/><Relationship Id="rId7" Type="http://schemas.openxmlformats.org/officeDocument/2006/relationships/hyperlink" Target="https://www.3gpp.org/ftp/TSG_RAN/WG4_Radio/TSGR4_104-e/Docs/R4-2211600.zip" TargetMode="External"/><Relationship Id="rId71" Type="http://schemas.openxmlformats.org/officeDocument/2006/relationships/hyperlink" Target="https://www.3gpp.org/ftp/TSG_RAN/WG4_Radio/TSGR4_104-e/Docs/R4-2212955.zip" TargetMode="External"/><Relationship Id="rId2" Type="http://schemas.openxmlformats.org/officeDocument/2006/relationships/styles" Target="styles.xml"/><Relationship Id="rId29" Type="http://schemas.openxmlformats.org/officeDocument/2006/relationships/hyperlink" Target="https://www.3gpp.org/ftp/TSG_RAN/WG4_Radio/TSGR4_104-e/Docs/R4-22129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67</TotalTime>
  <Pages>9</Pages>
  <Words>5297</Words>
  <Characters>30198</Characters>
  <Application>Microsoft Office Word</Application>
  <DocSecurity>0</DocSecurity>
  <Lines>251</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35425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Jerry Cui</cp:lastModifiedBy>
  <cp:revision>24</cp:revision>
  <dcterms:created xsi:type="dcterms:W3CDTF">2018-11-20T14:54:00Z</dcterms:created>
  <dcterms:modified xsi:type="dcterms:W3CDTF">2022-09-03T22:52:00Z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